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51B80A" w14:textId="77777777" w:rsidR="001700E4" w:rsidRPr="00D27B74" w:rsidRDefault="00D34E93" w:rsidP="00D27B74">
      <w:pPr>
        <w:spacing w:after="0" w:line="240" w:lineRule="auto"/>
        <w:jc w:val="center"/>
        <w:rPr>
          <w:rFonts w:ascii="Times New Roman" w:hAnsi="Times New Roman" w:cs="Times New Roman"/>
          <w:b/>
          <w:color w:val="000000" w:themeColor="text1"/>
          <w:sz w:val="28"/>
          <w:szCs w:val="24"/>
          <w:lang w:val="en-GB"/>
        </w:rPr>
      </w:pPr>
      <w:r w:rsidRPr="00D27B74">
        <w:rPr>
          <w:rFonts w:ascii="Times New Roman" w:hAnsi="Times New Roman" w:cs="Times New Roman"/>
          <w:b/>
          <w:color w:val="000000" w:themeColor="text1"/>
          <w:sz w:val="28"/>
          <w:szCs w:val="24"/>
          <w:lang w:val="en-GB"/>
        </w:rPr>
        <w:t xml:space="preserve">Towards large-scale hydrogen storage in </w:t>
      </w:r>
      <w:proofErr w:type="spellStart"/>
      <w:r w:rsidR="00365C53" w:rsidRPr="00D27B74">
        <w:rPr>
          <w:rFonts w:ascii="Times New Roman" w:hAnsi="Times New Roman" w:cs="Times New Roman"/>
          <w:b/>
          <w:color w:val="000000" w:themeColor="text1"/>
          <w:sz w:val="28"/>
          <w:szCs w:val="24"/>
          <w:lang w:val="en-GB"/>
        </w:rPr>
        <w:t>TiFe</w:t>
      </w:r>
      <w:proofErr w:type="spellEnd"/>
      <w:r w:rsidR="00365C53" w:rsidRPr="00D27B74">
        <w:rPr>
          <w:rFonts w:ascii="Times New Roman" w:hAnsi="Times New Roman" w:cs="Times New Roman"/>
          <w:b/>
          <w:color w:val="000000" w:themeColor="text1"/>
          <w:sz w:val="28"/>
          <w:szCs w:val="24"/>
          <w:lang w:val="en-GB"/>
        </w:rPr>
        <w:t xml:space="preserve"> </w:t>
      </w:r>
      <w:r w:rsidRPr="00D27B74">
        <w:rPr>
          <w:rFonts w:ascii="Times New Roman" w:hAnsi="Times New Roman" w:cs="Times New Roman"/>
          <w:b/>
          <w:color w:val="000000" w:themeColor="text1"/>
          <w:sz w:val="28"/>
          <w:szCs w:val="24"/>
          <w:lang w:val="en-GB"/>
        </w:rPr>
        <w:t xml:space="preserve">intermetallic </w:t>
      </w:r>
      <w:r w:rsidR="00793149" w:rsidRPr="00D27B74">
        <w:rPr>
          <w:rFonts w:ascii="Times New Roman" w:hAnsi="Times New Roman" w:cs="Times New Roman"/>
          <w:b/>
          <w:color w:val="000000" w:themeColor="text1"/>
          <w:sz w:val="28"/>
          <w:szCs w:val="24"/>
          <w:lang w:val="en-GB"/>
        </w:rPr>
        <w:t>compounds</w:t>
      </w:r>
      <w:r w:rsidRPr="00D27B74">
        <w:rPr>
          <w:rFonts w:ascii="Times New Roman" w:hAnsi="Times New Roman" w:cs="Times New Roman"/>
          <w:b/>
          <w:color w:val="000000" w:themeColor="text1"/>
          <w:sz w:val="28"/>
          <w:szCs w:val="24"/>
          <w:lang w:val="en-GB"/>
        </w:rPr>
        <w:t>: state of art and outlook</w:t>
      </w:r>
    </w:p>
    <w:p w14:paraId="720E3DD5" w14:textId="77777777" w:rsidR="00D27B74" w:rsidRPr="00EC119F" w:rsidRDefault="00D27B74" w:rsidP="00D27B74">
      <w:pPr>
        <w:spacing w:after="0" w:line="240" w:lineRule="auto"/>
        <w:jc w:val="center"/>
        <w:rPr>
          <w:rFonts w:ascii="Times New Roman" w:hAnsi="Times New Roman" w:cs="Times New Roman"/>
          <w:color w:val="000000" w:themeColor="text1"/>
          <w:sz w:val="24"/>
          <w:szCs w:val="24"/>
          <w:u w:val="single"/>
          <w:lang w:val="en-US"/>
        </w:rPr>
      </w:pPr>
    </w:p>
    <w:p w14:paraId="27670B4B" w14:textId="177C3758" w:rsidR="00793149" w:rsidRPr="00413E5B" w:rsidRDefault="00793149" w:rsidP="00D27B74">
      <w:pPr>
        <w:spacing w:after="0" w:line="240" w:lineRule="auto"/>
        <w:jc w:val="center"/>
        <w:rPr>
          <w:rFonts w:ascii="Times New Roman" w:hAnsi="Times New Roman" w:cs="Times New Roman"/>
          <w:sz w:val="24"/>
          <w:szCs w:val="24"/>
        </w:rPr>
      </w:pPr>
      <w:r w:rsidRPr="00D27B74">
        <w:rPr>
          <w:rFonts w:ascii="Times New Roman" w:hAnsi="Times New Roman" w:cs="Times New Roman"/>
          <w:color w:val="000000" w:themeColor="text1"/>
          <w:sz w:val="24"/>
          <w:szCs w:val="24"/>
          <w:u w:val="single"/>
        </w:rPr>
        <w:t xml:space="preserve">Erika M. </w:t>
      </w:r>
      <w:proofErr w:type="spellStart"/>
      <w:proofErr w:type="gramStart"/>
      <w:r w:rsidRPr="00D27B74">
        <w:rPr>
          <w:rFonts w:ascii="Times New Roman" w:hAnsi="Times New Roman" w:cs="Times New Roman"/>
          <w:color w:val="000000" w:themeColor="text1"/>
          <w:sz w:val="24"/>
          <w:szCs w:val="24"/>
          <w:u w:val="single"/>
        </w:rPr>
        <w:t>Dematteis</w:t>
      </w:r>
      <w:r w:rsidRPr="00D27B74">
        <w:rPr>
          <w:rFonts w:ascii="Times New Roman" w:hAnsi="Times New Roman" w:cs="Times New Roman"/>
          <w:color w:val="000000" w:themeColor="text1"/>
          <w:sz w:val="24"/>
          <w:szCs w:val="24"/>
        </w:rPr>
        <w:t>,</w:t>
      </w:r>
      <w:r w:rsidRPr="00D27B74">
        <w:rPr>
          <w:rFonts w:ascii="Times New Roman" w:hAnsi="Times New Roman" w:cs="Times New Roman"/>
          <w:color w:val="000000" w:themeColor="text1"/>
          <w:sz w:val="24"/>
          <w:szCs w:val="24"/>
          <w:vertAlign w:val="superscript"/>
        </w:rPr>
        <w:t>a</w:t>
      </w:r>
      <w:proofErr w:type="spellEnd"/>
      <w:proofErr w:type="gramEnd"/>
      <w:r w:rsidRPr="00D27B74">
        <w:rPr>
          <w:rFonts w:ascii="Times New Roman" w:hAnsi="Times New Roman" w:cs="Times New Roman"/>
          <w:color w:val="000000" w:themeColor="text1"/>
          <w:sz w:val="24"/>
          <w:szCs w:val="24"/>
          <w:vertAlign w:val="superscript"/>
        </w:rPr>
        <w:t>)</w:t>
      </w:r>
      <w:r w:rsidRPr="00D27B74">
        <w:rPr>
          <w:rFonts w:ascii="Times New Roman" w:hAnsi="Times New Roman" w:cs="Times New Roman"/>
          <w:color w:val="000000" w:themeColor="text1"/>
          <w:sz w:val="24"/>
          <w:szCs w:val="24"/>
        </w:rPr>
        <w:t xml:space="preserve"> Nicola </w:t>
      </w:r>
      <w:proofErr w:type="spellStart"/>
      <w:r w:rsidRPr="00D27B74">
        <w:rPr>
          <w:rFonts w:ascii="Times New Roman" w:hAnsi="Times New Roman" w:cs="Times New Roman"/>
          <w:color w:val="000000" w:themeColor="text1"/>
          <w:sz w:val="24"/>
          <w:szCs w:val="24"/>
        </w:rPr>
        <w:t>Berti,</w:t>
      </w:r>
      <w:r w:rsidRPr="00D27B74" w:rsidDel="000716D2">
        <w:rPr>
          <w:rFonts w:ascii="Times New Roman" w:hAnsi="Times New Roman" w:cs="Times New Roman"/>
          <w:color w:val="000000" w:themeColor="text1"/>
          <w:sz w:val="24"/>
          <w:szCs w:val="24"/>
          <w:vertAlign w:val="superscript"/>
        </w:rPr>
        <w:t>b</w:t>
      </w:r>
      <w:proofErr w:type="spellEnd"/>
      <w:r w:rsidRPr="00D27B74" w:rsidDel="000716D2">
        <w:rPr>
          <w:rFonts w:ascii="Times New Roman" w:hAnsi="Times New Roman" w:cs="Times New Roman"/>
          <w:color w:val="000000" w:themeColor="text1"/>
          <w:sz w:val="24"/>
          <w:szCs w:val="24"/>
          <w:vertAlign w:val="superscript"/>
        </w:rPr>
        <w:t>)</w:t>
      </w:r>
      <w:r w:rsidRPr="00D27B74" w:rsidDel="000716D2">
        <w:rPr>
          <w:rFonts w:ascii="Times New Roman" w:hAnsi="Times New Roman" w:cs="Times New Roman"/>
          <w:color w:val="000000" w:themeColor="text1"/>
          <w:sz w:val="24"/>
          <w:szCs w:val="24"/>
        </w:rPr>
        <w:t xml:space="preserve"> </w:t>
      </w:r>
      <w:r w:rsidR="00FE09CD" w:rsidRPr="00413E5B">
        <w:rPr>
          <w:rFonts w:ascii="Times New Roman" w:hAnsi="Times New Roman" w:cs="Times New Roman"/>
          <w:sz w:val="24"/>
          <w:szCs w:val="24"/>
        </w:rPr>
        <w:t>Nils Bornemann,</w:t>
      </w:r>
      <w:r w:rsidR="00FE09CD" w:rsidRPr="00413E5B">
        <w:rPr>
          <w:rFonts w:ascii="Times New Roman" w:hAnsi="Times New Roman" w:cs="Times New Roman"/>
          <w:sz w:val="24"/>
          <w:szCs w:val="24"/>
          <w:vertAlign w:val="superscript"/>
        </w:rPr>
        <w:t xml:space="preserve">c) </w:t>
      </w:r>
      <w:r w:rsidRPr="00413E5B">
        <w:rPr>
          <w:rFonts w:ascii="Times New Roman" w:hAnsi="Times New Roman" w:cs="Times New Roman"/>
          <w:sz w:val="24"/>
          <w:szCs w:val="24"/>
        </w:rPr>
        <w:t xml:space="preserve">Bettina </w:t>
      </w:r>
      <w:proofErr w:type="spellStart"/>
      <w:r w:rsidRPr="00413E5B">
        <w:rPr>
          <w:rFonts w:ascii="Times New Roman" w:hAnsi="Times New Roman" w:cs="Times New Roman"/>
          <w:sz w:val="24"/>
          <w:szCs w:val="24"/>
        </w:rPr>
        <w:t>Neuman</w:t>
      </w:r>
      <w:r w:rsidR="00FE09CD" w:rsidRPr="00413E5B">
        <w:rPr>
          <w:rFonts w:ascii="Times New Roman" w:hAnsi="Times New Roman" w:cs="Times New Roman"/>
          <w:sz w:val="24"/>
          <w:szCs w:val="24"/>
        </w:rPr>
        <w:t>n</w:t>
      </w:r>
      <w:r w:rsidRPr="00413E5B">
        <w:rPr>
          <w:rFonts w:ascii="Times New Roman" w:hAnsi="Times New Roman" w:cs="Times New Roman"/>
          <w:sz w:val="24"/>
          <w:szCs w:val="24"/>
        </w:rPr>
        <w:t>,</w:t>
      </w:r>
      <w:r w:rsidRPr="00413E5B">
        <w:rPr>
          <w:rFonts w:ascii="Times New Roman" w:hAnsi="Times New Roman" w:cs="Times New Roman"/>
          <w:sz w:val="24"/>
          <w:szCs w:val="24"/>
          <w:vertAlign w:val="superscript"/>
        </w:rPr>
        <w:t>c</w:t>
      </w:r>
      <w:proofErr w:type="spellEnd"/>
      <w:r w:rsidRPr="00413E5B">
        <w:rPr>
          <w:rFonts w:ascii="Times New Roman" w:hAnsi="Times New Roman" w:cs="Times New Roman"/>
          <w:sz w:val="24"/>
          <w:szCs w:val="24"/>
          <w:vertAlign w:val="superscript"/>
        </w:rPr>
        <w:t>)</w:t>
      </w:r>
      <w:r w:rsidRPr="00413E5B">
        <w:rPr>
          <w:rFonts w:ascii="Times New Roman" w:hAnsi="Times New Roman" w:cs="Times New Roman"/>
          <w:sz w:val="24"/>
          <w:szCs w:val="24"/>
        </w:rPr>
        <w:t xml:space="preserve"> Marcello </w:t>
      </w:r>
      <w:proofErr w:type="spellStart"/>
      <w:r w:rsidRPr="00413E5B">
        <w:rPr>
          <w:rFonts w:ascii="Times New Roman" w:hAnsi="Times New Roman" w:cs="Times New Roman"/>
          <w:sz w:val="24"/>
          <w:szCs w:val="24"/>
        </w:rPr>
        <w:t>Baricco,</w:t>
      </w:r>
      <w:r w:rsidRPr="00413E5B">
        <w:rPr>
          <w:rFonts w:ascii="Times New Roman" w:hAnsi="Times New Roman" w:cs="Times New Roman"/>
          <w:sz w:val="24"/>
          <w:szCs w:val="24"/>
          <w:vertAlign w:val="superscript"/>
        </w:rPr>
        <w:t>b</w:t>
      </w:r>
      <w:proofErr w:type="spellEnd"/>
      <w:r w:rsidRPr="00413E5B">
        <w:rPr>
          <w:rFonts w:ascii="Times New Roman" w:hAnsi="Times New Roman" w:cs="Times New Roman"/>
          <w:sz w:val="24"/>
          <w:szCs w:val="24"/>
          <w:vertAlign w:val="superscript"/>
        </w:rPr>
        <w:t>)</w:t>
      </w:r>
      <w:r w:rsidRPr="00413E5B">
        <w:rPr>
          <w:rFonts w:ascii="Times New Roman" w:hAnsi="Times New Roman" w:cs="Times New Roman"/>
          <w:sz w:val="24"/>
          <w:szCs w:val="24"/>
        </w:rPr>
        <w:t xml:space="preserve"> Fermin </w:t>
      </w:r>
      <w:proofErr w:type="spellStart"/>
      <w:r w:rsidRPr="00413E5B">
        <w:rPr>
          <w:rFonts w:ascii="Times New Roman" w:hAnsi="Times New Roman" w:cs="Times New Roman"/>
          <w:sz w:val="24"/>
          <w:szCs w:val="24"/>
        </w:rPr>
        <w:t>Cuevas</w:t>
      </w:r>
      <w:r w:rsidRPr="00413E5B">
        <w:rPr>
          <w:rFonts w:ascii="Times New Roman" w:hAnsi="Times New Roman" w:cs="Times New Roman"/>
          <w:sz w:val="24"/>
          <w:szCs w:val="24"/>
          <w:vertAlign w:val="superscript"/>
        </w:rPr>
        <w:t>a</w:t>
      </w:r>
      <w:proofErr w:type="spellEnd"/>
      <w:r w:rsidRPr="00413E5B">
        <w:rPr>
          <w:rFonts w:ascii="Times New Roman" w:hAnsi="Times New Roman" w:cs="Times New Roman"/>
          <w:sz w:val="24"/>
          <w:szCs w:val="24"/>
          <w:vertAlign w:val="superscript"/>
        </w:rPr>
        <w:t>)</w:t>
      </w:r>
      <w:r w:rsidRPr="00413E5B">
        <w:rPr>
          <w:rFonts w:ascii="Times New Roman" w:hAnsi="Times New Roman" w:cs="Times New Roman"/>
          <w:sz w:val="24"/>
          <w:szCs w:val="24"/>
        </w:rPr>
        <w:t xml:space="preserve"> and Michel Latroche</w:t>
      </w:r>
      <w:r w:rsidRPr="00413E5B">
        <w:rPr>
          <w:rFonts w:ascii="Times New Roman" w:hAnsi="Times New Roman" w:cs="Times New Roman"/>
          <w:sz w:val="24"/>
          <w:szCs w:val="24"/>
          <w:vertAlign w:val="superscript"/>
        </w:rPr>
        <w:t>a)</w:t>
      </w:r>
    </w:p>
    <w:p w14:paraId="3728F9EA" w14:textId="77777777" w:rsidR="00793149" w:rsidRPr="00413E5B" w:rsidRDefault="00793149" w:rsidP="00D27B74">
      <w:pPr>
        <w:spacing w:after="0" w:line="240" w:lineRule="auto"/>
        <w:jc w:val="both"/>
        <w:rPr>
          <w:rFonts w:ascii="Times New Roman" w:hAnsi="Times New Roman" w:cs="Times New Roman"/>
          <w:sz w:val="24"/>
          <w:szCs w:val="24"/>
        </w:rPr>
      </w:pPr>
    </w:p>
    <w:p w14:paraId="3A084C4B" w14:textId="3E5FE35B" w:rsidR="00793149" w:rsidRPr="00413E5B" w:rsidRDefault="00793149" w:rsidP="00D27B74">
      <w:pPr>
        <w:spacing w:after="0" w:line="240" w:lineRule="auto"/>
        <w:jc w:val="both"/>
        <w:rPr>
          <w:rFonts w:ascii="Times New Roman" w:hAnsi="Times New Roman" w:cs="Times New Roman"/>
          <w:i/>
          <w:sz w:val="24"/>
          <w:szCs w:val="24"/>
          <w:lang w:val="fr-FR"/>
        </w:rPr>
      </w:pPr>
      <w:r w:rsidRPr="00413E5B">
        <w:rPr>
          <w:rFonts w:ascii="Times New Roman" w:hAnsi="Times New Roman" w:cs="Times New Roman"/>
          <w:i/>
          <w:sz w:val="24"/>
          <w:szCs w:val="24"/>
          <w:vertAlign w:val="superscript"/>
          <w:lang w:val="fr-FR"/>
        </w:rPr>
        <w:t>a)</w:t>
      </w:r>
      <w:r w:rsidRPr="00413E5B">
        <w:rPr>
          <w:rFonts w:ascii="Times New Roman" w:hAnsi="Times New Roman" w:cs="Times New Roman"/>
          <w:i/>
          <w:sz w:val="24"/>
          <w:szCs w:val="24"/>
          <w:lang w:val="fr-FR"/>
        </w:rPr>
        <w:t xml:space="preserve"> </w:t>
      </w:r>
      <w:r w:rsidR="007D2B3C" w:rsidRPr="00413E5B">
        <w:rPr>
          <w:rFonts w:ascii="Times New Roman" w:hAnsi="Times New Roman" w:cs="Times New Roman"/>
          <w:i/>
          <w:sz w:val="24"/>
          <w:szCs w:val="24"/>
          <w:lang w:val="fr-FR"/>
        </w:rPr>
        <w:t>Université Paris Est, ICMPE (UMR7182), CNRS, UPEC, F-94320 Thiais, France</w:t>
      </w:r>
      <w:r w:rsidR="007D2B3C" w:rsidRPr="00413E5B" w:rsidDel="007D2B3C">
        <w:rPr>
          <w:rFonts w:ascii="Times New Roman" w:hAnsi="Times New Roman" w:cs="Times New Roman"/>
          <w:i/>
          <w:sz w:val="24"/>
          <w:szCs w:val="24"/>
          <w:lang w:val="fr-FR"/>
        </w:rPr>
        <w:t xml:space="preserve"> </w:t>
      </w:r>
    </w:p>
    <w:p w14:paraId="6B639B41" w14:textId="77777777" w:rsidR="00793149" w:rsidRPr="00413E5B" w:rsidRDefault="00793149" w:rsidP="00D27B74">
      <w:pPr>
        <w:spacing w:after="0" w:line="240" w:lineRule="auto"/>
        <w:jc w:val="both"/>
        <w:rPr>
          <w:rFonts w:ascii="Times New Roman" w:hAnsi="Times New Roman" w:cs="Times New Roman"/>
          <w:i/>
          <w:sz w:val="24"/>
          <w:szCs w:val="24"/>
          <w:lang w:val="en-GB"/>
        </w:rPr>
      </w:pPr>
      <w:r w:rsidRPr="00413E5B">
        <w:rPr>
          <w:rFonts w:ascii="Times New Roman" w:hAnsi="Times New Roman" w:cs="Times New Roman"/>
          <w:i/>
          <w:sz w:val="24"/>
          <w:szCs w:val="24"/>
          <w:vertAlign w:val="superscript"/>
          <w:lang w:val="en-GB"/>
        </w:rPr>
        <w:t>b)</w:t>
      </w:r>
      <w:r w:rsidRPr="00413E5B">
        <w:rPr>
          <w:rFonts w:ascii="Times New Roman" w:hAnsi="Times New Roman" w:cs="Times New Roman"/>
          <w:i/>
          <w:sz w:val="24"/>
          <w:szCs w:val="24"/>
          <w:lang w:val="en-GB"/>
        </w:rPr>
        <w:t xml:space="preserve"> Department of Chemistry and Inter-departmental </w:t>
      </w:r>
      <w:proofErr w:type="spellStart"/>
      <w:r w:rsidRPr="00413E5B">
        <w:rPr>
          <w:rFonts w:ascii="Times New Roman" w:hAnsi="Times New Roman" w:cs="Times New Roman"/>
          <w:i/>
          <w:sz w:val="24"/>
          <w:szCs w:val="24"/>
          <w:lang w:val="en-GB"/>
        </w:rPr>
        <w:t>Center</w:t>
      </w:r>
      <w:proofErr w:type="spellEnd"/>
      <w:r w:rsidRPr="00413E5B">
        <w:rPr>
          <w:rFonts w:ascii="Times New Roman" w:hAnsi="Times New Roman" w:cs="Times New Roman"/>
          <w:i/>
          <w:sz w:val="24"/>
          <w:szCs w:val="24"/>
          <w:lang w:val="en-GB"/>
        </w:rPr>
        <w:t xml:space="preserve"> Nanostructured Interfaces and Surfaces (NIS), University of Turin, Via Pietro </w:t>
      </w:r>
      <w:proofErr w:type="spellStart"/>
      <w:r w:rsidRPr="00413E5B">
        <w:rPr>
          <w:rFonts w:ascii="Times New Roman" w:hAnsi="Times New Roman" w:cs="Times New Roman"/>
          <w:i/>
          <w:sz w:val="24"/>
          <w:szCs w:val="24"/>
          <w:lang w:val="en-GB"/>
        </w:rPr>
        <w:t>Giuria</w:t>
      </w:r>
      <w:proofErr w:type="spellEnd"/>
      <w:r w:rsidRPr="00413E5B">
        <w:rPr>
          <w:rFonts w:ascii="Times New Roman" w:hAnsi="Times New Roman" w:cs="Times New Roman"/>
          <w:i/>
          <w:sz w:val="24"/>
          <w:szCs w:val="24"/>
          <w:lang w:val="en-GB"/>
        </w:rPr>
        <w:t xml:space="preserve"> 7, 10125 Torino, Italy</w:t>
      </w:r>
    </w:p>
    <w:p w14:paraId="67480DCA" w14:textId="79B2A913" w:rsidR="00793149" w:rsidRPr="00D27B74" w:rsidRDefault="00793149" w:rsidP="00D27B74">
      <w:pPr>
        <w:spacing w:after="0" w:line="240" w:lineRule="auto"/>
        <w:jc w:val="both"/>
        <w:rPr>
          <w:rFonts w:ascii="Times New Roman" w:hAnsi="Times New Roman" w:cs="Times New Roman"/>
          <w:i/>
          <w:color w:val="000000" w:themeColor="text1"/>
          <w:sz w:val="24"/>
          <w:szCs w:val="24"/>
          <w:lang w:val="en-GB"/>
        </w:rPr>
      </w:pPr>
      <w:r w:rsidRPr="00413E5B">
        <w:rPr>
          <w:rFonts w:ascii="Times New Roman" w:hAnsi="Times New Roman" w:cs="Times New Roman"/>
          <w:i/>
          <w:sz w:val="24"/>
          <w:szCs w:val="24"/>
          <w:vertAlign w:val="superscript"/>
          <w:lang w:val="en-GB"/>
        </w:rPr>
        <w:t>c)</w:t>
      </w:r>
      <w:r w:rsidRPr="00413E5B">
        <w:rPr>
          <w:rFonts w:ascii="Times New Roman" w:hAnsi="Times New Roman" w:cs="Times New Roman"/>
          <w:i/>
          <w:sz w:val="24"/>
          <w:szCs w:val="24"/>
          <w:lang w:val="en-US"/>
        </w:rPr>
        <w:t xml:space="preserve"> GKN Sinter Metals Engineering GmbH, </w:t>
      </w:r>
      <w:proofErr w:type="spellStart"/>
      <w:r w:rsidRPr="00413E5B">
        <w:rPr>
          <w:rFonts w:ascii="Times New Roman" w:hAnsi="Times New Roman" w:cs="Times New Roman"/>
          <w:i/>
          <w:sz w:val="24"/>
          <w:szCs w:val="24"/>
          <w:lang w:val="en-US"/>
        </w:rPr>
        <w:t>Krebs</w:t>
      </w:r>
      <w:r w:rsidR="00FE09CD" w:rsidRPr="00413E5B">
        <w:rPr>
          <w:rFonts w:ascii="Times New Roman" w:hAnsi="Times New Roman" w:cs="Times New Roman"/>
          <w:i/>
          <w:sz w:val="24"/>
          <w:szCs w:val="24"/>
          <w:lang w:val="en-US"/>
        </w:rPr>
        <w:t>ö</w:t>
      </w:r>
      <w:r w:rsidRPr="00413E5B">
        <w:rPr>
          <w:rFonts w:ascii="Times New Roman" w:hAnsi="Times New Roman" w:cs="Times New Roman"/>
          <w:i/>
          <w:sz w:val="24"/>
          <w:szCs w:val="24"/>
          <w:lang w:val="en-US"/>
        </w:rPr>
        <w:t>ge</w:t>
      </w:r>
      <w:proofErr w:type="spellEnd"/>
      <w:r w:rsidRPr="00413E5B">
        <w:rPr>
          <w:rFonts w:ascii="Times New Roman" w:hAnsi="Times New Roman" w:cs="Times New Roman"/>
          <w:i/>
          <w:sz w:val="24"/>
          <w:szCs w:val="24"/>
          <w:lang w:val="en-US"/>
        </w:rPr>
        <w:t xml:space="preserve"> 10, D-42477 </w:t>
      </w:r>
      <w:proofErr w:type="spellStart"/>
      <w:r w:rsidRPr="00413E5B">
        <w:rPr>
          <w:rFonts w:ascii="Times New Roman" w:hAnsi="Times New Roman" w:cs="Times New Roman"/>
          <w:i/>
          <w:sz w:val="24"/>
          <w:szCs w:val="24"/>
          <w:lang w:val="en-US"/>
        </w:rPr>
        <w:t>Radevormwald</w:t>
      </w:r>
      <w:proofErr w:type="spellEnd"/>
      <w:r w:rsidRPr="00D27B74">
        <w:rPr>
          <w:rFonts w:ascii="Times New Roman" w:hAnsi="Times New Roman" w:cs="Times New Roman"/>
          <w:i/>
          <w:color w:val="000000" w:themeColor="text1"/>
          <w:sz w:val="24"/>
          <w:szCs w:val="24"/>
          <w:lang w:val="en-US"/>
        </w:rPr>
        <w:t>, Germany</w:t>
      </w:r>
    </w:p>
    <w:p w14:paraId="5245DDEA" w14:textId="77777777" w:rsidR="00D34E93" w:rsidRPr="00D27B74" w:rsidRDefault="00D34E93" w:rsidP="00D27B74">
      <w:pPr>
        <w:spacing w:after="0" w:line="240" w:lineRule="auto"/>
        <w:jc w:val="both"/>
        <w:rPr>
          <w:rFonts w:ascii="Times New Roman" w:hAnsi="Times New Roman" w:cs="Times New Roman"/>
          <w:color w:val="000000" w:themeColor="text1"/>
          <w:sz w:val="24"/>
          <w:szCs w:val="24"/>
          <w:lang w:val="en-GB"/>
        </w:rPr>
      </w:pPr>
    </w:p>
    <w:p w14:paraId="5D5F4A8C" w14:textId="1D0BB506" w:rsidR="00793149" w:rsidRPr="00D27B74" w:rsidRDefault="00793149" w:rsidP="00D27B74">
      <w:pPr>
        <w:spacing w:after="0" w:line="240" w:lineRule="auto"/>
        <w:jc w:val="both"/>
        <w:rPr>
          <w:rFonts w:ascii="Times New Roman" w:hAnsi="Times New Roman" w:cs="Times New Roman"/>
          <w:color w:val="000000" w:themeColor="text1"/>
          <w:sz w:val="24"/>
          <w:szCs w:val="24"/>
          <w:lang w:val="en-GB"/>
        </w:rPr>
      </w:pPr>
      <w:r w:rsidRPr="00D27B74">
        <w:rPr>
          <w:rFonts w:ascii="Times New Roman" w:hAnsi="Times New Roman" w:cs="Times New Roman"/>
          <w:color w:val="000000" w:themeColor="text1"/>
          <w:sz w:val="24"/>
          <w:szCs w:val="24"/>
          <w:lang w:val="en-GB"/>
        </w:rPr>
        <w:t xml:space="preserve">The </w:t>
      </w:r>
      <w:r w:rsidR="007D2271" w:rsidRPr="00D27B74">
        <w:rPr>
          <w:rFonts w:ascii="Times New Roman" w:hAnsi="Times New Roman" w:cs="Times New Roman"/>
          <w:color w:val="000000" w:themeColor="text1"/>
          <w:sz w:val="24"/>
          <w:szCs w:val="24"/>
          <w:lang w:val="en-GB"/>
        </w:rPr>
        <w:t>increas</w:t>
      </w:r>
      <w:r w:rsidR="007D2271">
        <w:rPr>
          <w:rFonts w:ascii="Times New Roman" w:hAnsi="Times New Roman" w:cs="Times New Roman"/>
          <w:color w:val="000000" w:themeColor="text1"/>
          <w:sz w:val="24"/>
          <w:szCs w:val="24"/>
          <w:lang w:val="en-GB"/>
        </w:rPr>
        <w:t>e</w:t>
      </w:r>
      <w:r w:rsidR="007D2271" w:rsidRPr="00D27B74">
        <w:rPr>
          <w:rFonts w:ascii="Times New Roman" w:hAnsi="Times New Roman" w:cs="Times New Roman"/>
          <w:color w:val="000000" w:themeColor="text1"/>
          <w:sz w:val="24"/>
          <w:szCs w:val="24"/>
          <w:lang w:val="en-GB"/>
        </w:rPr>
        <w:t xml:space="preserve"> </w:t>
      </w:r>
      <w:r w:rsidRPr="00D27B74">
        <w:rPr>
          <w:rFonts w:ascii="Times New Roman" w:hAnsi="Times New Roman" w:cs="Times New Roman"/>
          <w:color w:val="000000" w:themeColor="text1"/>
          <w:sz w:val="24"/>
          <w:szCs w:val="24"/>
          <w:lang w:val="en-GB"/>
        </w:rPr>
        <w:t xml:space="preserve">of </w:t>
      </w:r>
      <w:r w:rsidR="007D2271">
        <w:rPr>
          <w:rFonts w:ascii="Times New Roman" w:hAnsi="Times New Roman" w:cs="Times New Roman"/>
          <w:color w:val="000000" w:themeColor="text1"/>
          <w:sz w:val="24"/>
          <w:szCs w:val="24"/>
          <w:lang w:val="en-GB"/>
        </w:rPr>
        <w:t xml:space="preserve">air </w:t>
      </w:r>
      <w:r w:rsidRPr="00D27B74">
        <w:rPr>
          <w:rFonts w:ascii="Times New Roman" w:hAnsi="Times New Roman" w:cs="Times New Roman"/>
          <w:color w:val="000000" w:themeColor="text1"/>
          <w:sz w:val="24"/>
          <w:szCs w:val="24"/>
          <w:lang w:val="en-GB"/>
        </w:rPr>
        <w:t>pollution and global temperatures demonstrate</w:t>
      </w:r>
      <w:r w:rsidR="00413E5B">
        <w:rPr>
          <w:rFonts w:ascii="Times New Roman" w:hAnsi="Times New Roman" w:cs="Times New Roman"/>
          <w:color w:val="000000" w:themeColor="text1"/>
          <w:sz w:val="24"/>
          <w:szCs w:val="24"/>
          <w:lang w:val="en-GB"/>
        </w:rPr>
        <w:t>s</w:t>
      </w:r>
      <w:r w:rsidRPr="00D27B74">
        <w:rPr>
          <w:rFonts w:ascii="Times New Roman" w:hAnsi="Times New Roman" w:cs="Times New Roman"/>
          <w:color w:val="000000" w:themeColor="text1"/>
          <w:sz w:val="24"/>
          <w:szCs w:val="24"/>
          <w:lang w:val="en-GB"/>
        </w:rPr>
        <w:t xml:space="preserve"> how essential </w:t>
      </w:r>
      <w:r w:rsidR="00413E5B">
        <w:rPr>
          <w:rFonts w:ascii="Times New Roman" w:hAnsi="Times New Roman" w:cs="Times New Roman"/>
          <w:color w:val="000000" w:themeColor="text1"/>
          <w:sz w:val="24"/>
          <w:szCs w:val="24"/>
          <w:lang w:val="en-GB"/>
        </w:rPr>
        <w:t xml:space="preserve">it </w:t>
      </w:r>
      <w:r w:rsidRPr="00D27B74">
        <w:rPr>
          <w:rFonts w:ascii="Times New Roman" w:hAnsi="Times New Roman" w:cs="Times New Roman"/>
          <w:color w:val="000000" w:themeColor="text1"/>
          <w:sz w:val="24"/>
          <w:szCs w:val="24"/>
          <w:lang w:val="en-GB"/>
        </w:rPr>
        <w:t xml:space="preserve">is </w:t>
      </w:r>
      <w:r w:rsidR="005933D8">
        <w:rPr>
          <w:rFonts w:ascii="Times New Roman" w:hAnsi="Times New Roman" w:cs="Times New Roman"/>
          <w:color w:val="000000" w:themeColor="text1"/>
          <w:sz w:val="24"/>
          <w:szCs w:val="24"/>
          <w:lang w:val="en-GB"/>
        </w:rPr>
        <w:t>to</w:t>
      </w:r>
      <w:r w:rsidR="007D2271" w:rsidRPr="00D27B74">
        <w:rPr>
          <w:rFonts w:ascii="Times New Roman" w:hAnsi="Times New Roman" w:cs="Times New Roman"/>
          <w:color w:val="000000" w:themeColor="text1"/>
          <w:sz w:val="24"/>
          <w:szCs w:val="24"/>
          <w:lang w:val="en-GB"/>
        </w:rPr>
        <w:t xml:space="preserve"> </w:t>
      </w:r>
      <w:r w:rsidRPr="00D27B74">
        <w:rPr>
          <w:rFonts w:ascii="Times New Roman" w:hAnsi="Times New Roman" w:cs="Times New Roman"/>
          <w:color w:val="000000" w:themeColor="text1"/>
          <w:sz w:val="24"/>
          <w:szCs w:val="24"/>
          <w:lang w:val="en-GB"/>
        </w:rPr>
        <w:t>look for alternative</w:t>
      </w:r>
      <w:r w:rsidR="007D2B3C">
        <w:rPr>
          <w:rFonts w:ascii="Times New Roman" w:hAnsi="Times New Roman" w:cs="Times New Roman"/>
          <w:color w:val="000000" w:themeColor="text1"/>
          <w:sz w:val="24"/>
          <w:szCs w:val="24"/>
          <w:lang w:val="en-GB"/>
        </w:rPr>
        <w:t>s</w:t>
      </w:r>
      <w:r w:rsidRPr="00D27B74">
        <w:rPr>
          <w:rFonts w:ascii="Times New Roman" w:hAnsi="Times New Roman" w:cs="Times New Roman"/>
          <w:color w:val="000000" w:themeColor="text1"/>
          <w:sz w:val="24"/>
          <w:szCs w:val="24"/>
          <w:lang w:val="en-GB"/>
        </w:rPr>
        <w:t xml:space="preserve"> to fossil fuel</w:t>
      </w:r>
      <w:r w:rsidR="007D2B3C">
        <w:rPr>
          <w:rFonts w:ascii="Times New Roman" w:hAnsi="Times New Roman" w:cs="Times New Roman"/>
          <w:color w:val="000000" w:themeColor="text1"/>
          <w:sz w:val="24"/>
          <w:szCs w:val="24"/>
          <w:lang w:val="en-GB"/>
        </w:rPr>
        <w:t>s</w:t>
      </w:r>
      <w:r w:rsidRPr="00D27B74">
        <w:rPr>
          <w:rFonts w:ascii="Times New Roman" w:hAnsi="Times New Roman" w:cs="Times New Roman"/>
          <w:color w:val="000000" w:themeColor="text1"/>
          <w:sz w:val="24"/>
          <w:szCs w:val="24"/>
          <w:lang w:val="en-GB"/>
        </w:rPr>
        <w:t>. The efficient storage of renewable energy would enable the transition towards CO</w:t>
      </w:r>
      <w:r w:rsidRPr="00D27B74">
        <w:rPr>
          <w:rFonts w:ascii="Times New Roman" w:hAnsi="Times New Roman" w:cs="Times New Roman"/>
          <w:color w:val="000000" w:themeColor="text1"/>
          <w:sz w:val="24"/>
          <w:szCs w:val="24"/>
          <w:vertAlign w:val="subscript"/>
          <w:lang w:val="en-GB"/>
        </w:rPr>
        <w:t>2</w:t>
      </w:r>
      <w:r w:rsidRPr="00D27B74">
        <w:rPr>
          <w:rFonts w:ascii="Times New Roman" w:hAnsi="Times New Roman" w:cs="Times New Roman"/>
          <w:color w:val="000000" w:themeColor="text1"/>
          <w:sz w:val="24"/>
          <w:szCs w:val="24"/>
          <w:lang w:val="en-GB"/>
        </w:rPr>
        <w:t xml:space="preserve">-free energy. Hydrogen can be produced from renewable sources and, as an efficient energy </w:t>
      </w:r>
      <w:r w:rsidR="005C3772" w:rsidRPr="00D27B74">
        <w:rPr>
          <w:rFonts w:ascii="Times New Roman" w:hAnsi="Times New Roman" w:cs="Times New Roman"/>
          <w:color w:val="000000" w:themeColor="text1"/>
          <w:sz w:val="24"/>
          <w:szCs w:val="24"/>
          <w:lang w:val="en-GB"/>
        </w:rPr>
        <w:t>carrier,</w:t>
      </w:r>
      <w:r w:rsidRPr="00D27B74">
        <w:rPr>
          <w:rFonts w:ascii="Times New Roman" w:hAnsi="Times New Roman" w:cs="Times New Roman"/>
          <w:color w:val="000000" w:themeColor="text1"/>
          <w:sz w:val="24"/>
          <w:szCs w:val="24"/>
          <w:lang w:val="en-GB"/>
        </w:rPr>
        <w:t xml:space="preserve"> it can be stored for a long period. Metal hydrides are safe materials for solid-state hydrogen storage </w:t>
      </w:r>
      <w:r w:rsidR="007D2B3C">
        <w:rPr>
          <w:rFonts w:ascii="Times New Roman" w:hAnsi="Times New Roman" w:cs="Times New Roman"/>
          <w:color w:val="000000" w:themeColor="text1"/>
          <w:sz w:val="24"/>
          <w:szCs w:val="24"/>
          <w:lang w:val="en-GB"/>
        </w:rPr>
        <w:t xml:space="preserve">under </w:t>
      </w:r>
      <w:r w:rsidRPr="00D27B74">
        <w:rPr>
          <w:rFonts w:ascii="Times New Roman" w:hAnsi="Times New Roman" w:cs="Times New Roman"/>
          <w:color w:val="000000" w:themeColor="text1"/>
          <w:sz w:val="24"/>
          <w:szCs w:val="24"/>
          <w:lang w:val="en-GB"/>
        </w:rPr>
        <w:t xml:space="preserve">mild conditions </w:t>
      </w:r>
      <w:r w:rsidR="007D2B3C">
        <w:rPr>
          <w:rFonts w:ascii="Times New Roman" w:hAnsi="Times New Roman" w:cs="Times New Roman"/>
          <w:color w:val="000000" w:themeColor="text1"/>
          <w:sz w:val="24"/>
          <w:szCs w:val="24"/>
          <w:lang w:val="en-GB"/>
        </w:rPr>
        <w:t xml:space="preserve">and </w:t>
      </w:r>
      <w:r w:rsidRPr="00D27B74">
        <w:rPr>
          <w:rFonts w:ascii="Times New Roman" w:hAnsi="Times New Roman" w:cs="Times New Roman"/>
          <w:color w:val="000000" w:themeColor="text1"/>
          <w:sz w:val="24"/>
          <w:szCs w:val="24"/>
          <w:lang w:val="en-GB"/>
        </w:rPr>
        <w:t>with high volumetric densities.</w:t>
      </w:r>
      <w:r w:rsidR="002935A5" w:rsidRPr="00D27B74">
        <w:rPr>
          <w:rFonts w:ascii="Times New Roman" w:hAnsi="Times New Roman" w:cs="Times New Roman"/>
          <w:color w:val="000000" w:themeColor="text1"/>
          <w:sz w:val="24"/>
          <w:szCs w:val="24"/>
          <w:lang w:val="en-GB"/>
        </w:rPr>
        <w:t xml:space="preserve"> </w:t>
      </w:r>
      <w:proofErr w:type="spellStart"/>
      <w:r w:rsidRPr="00D27B74">
        <w:rPr>
          <w:rFonts w:ascii="Times New Roman" w:hAnsi="Times New Roman" w:cs="Times New Roman"/>
          <w:color w:val="000000" w:themeColor="text1"/>
          <w:sz w:val="24"/>
          <w:szCs w:val="24"/>
          <w:lang w:val="en-GB"/>
        </w:rPr>
        <w:t>TiFe</w:t>
      </w:r>
      <w:proofErr w:type="spellEnd"/>
      <w:r w:rsidRPr="00D27B74">
        <w:rPr>
          <w:rFonts w:ascii="Times New Roman" w:hAnsi="Times New Roman" w:cs="Times New Roman"/>
          <w:color w:val="000000" w:themeColor="text1"/>
          <w:sz w:val="24"/>
          <w:szCs w:val="24"/>
          <w:lang w:val="en-GB"/>
        </w:rPr>
        <w:t xml:space="preserve"> is a low-cost and </w:t>
      </w:r>
      <w:r w:rsidR="007D2B3C">
        <w:rPr>
          <w:rFonts w:ascii="Times New Roman" w:hAnsi="Times New Roman" w:cs="Times New Roman"/>
          <w:color w:val="000000" w:themeColor="text1"/>
          <w:sz w:val="24"/>
          <w:szCs w:val="24"/>
          <w:lang w:val="en-GB"/>
        </w:rPr>
        <w:t xml:space="preserve">efficient </w:t>
      </w:r>
      <w:r w:rsidR="00902F3A" w:rsidRPr="00D27B74">
        <w:rPr>
          <w:rFonts w:ascii="Times New Roman" w:hAnsi="Times New Roman" w:cs="Times New Roman"/>
          <w:color w:val="000000" w:themeColor="text1"/>
          <w:sz w:val="24"/>
          <w:szCs w:val="24"/>
          <w:lang w:val="en-GB"/>
        </w:rPr>
        <w:t xml:space="preserve">intermetallic </w:t>
      </w:r>
      <w:r w:rsidRPr="00D27B74">
        <w:rPr>
          <w:rFonts w:ascii="Times New Roman" w:hAnsi="Times New Roman" w:cs="Times New Roman"/>
          <w:color w:val="000000" w:themeColor="text1"/>
          <w:sz w:val="24"/>
          <w:szCs w:val="24"/>
          <w:lang w:val="en-GB"/>
        </w:rPr>
        <w:t xml:space="preserve">compound for </w:t>
      </w:r>
      <w:r w:rsidR="007D2B3C">
        <w:rPr>
          <w:rFonts w:ascii="Times New Roman" w:hAnsi="Times New Roman" w:cs="Times New Roman"/>
          <w:color w:val="000000" w:themeColor="text1"/>
          <w:sz w:val="24"/>
          <w:szCs w:val="24"/>
          <w:lang w:val="en-GB"/>
        </w:rPr>
        <w:t xml:space="preserve">hydrogen </w:t>
      </w:r>
      <w:r w:rsidRPr="00D27B74">
        <w:rPr>
          <w:rFonts w:ascii="Times New Roman" w:hAnsi="Times New Roman" w:cs="Times New Roman"/>
          <w:color w:val="000000" w:themeColor="text1"/>
          <w:sz w:val="24"/>
          <w:szCs w:val="24"/>
          <w:lang w:val="en-GB"/>
        </w:rPr>
        <w:t xml:space="preserve">storage. It crystallizes </w:t>
      </w:r>
      <w:r w:rsidR="007D2271">
        <w:rPr>
          <w:rFonts w:ascii="Times New Roman" w:hAnsi="Times New Roman" w:cs="Times New Roman"/>
          <w:color w:val="000000" w:themeColor="text1"/>
          <w:sz w:val="24"/>
          <w:szCs w:val="24"/>
          <w:lang w:val="en-GB"/>
        </w:rPr>
        <w:t>in the</w:t>
      </w:r>
      <w:r w:rsidR="007D2271" w:rsidRPr="00D27B74">
        <w:rPr>
          <w:rFonts w:ascii="Times New Roman" w:hAnsi="Times New Roman" w:cs="Times New Roman"/>
          <w:color w:val="000000" w:themeColor="text1"/>
          <w:sz w:val="24"/>
          <w:szCs w:val="24"/>
          <w:lang w:val="en-GB"/>
        </w:rPr>
        <w:t xml:space="preserve"> </w:t>
      </w:r>
      <w:proofErr w:type="spellStart"/>
      <w:r w:rsidRPr="00D27B74">
        <w:rPr>
          <w:rFonts w:ascii="Times New Roman" w:hAnsi="Times New Roman" w:cs="Times New Roman"/>
          <w:color w:val="000000" w:themeColor="text1"/>
          <w:sz w:val="24"/>
          <w:szCs w:val="24"/>
          <w:lang w:val="en-GB"/>
        </w:rPr>
        <w:t>CsCl</w:t>
      </w:r>
      <w:proofErr w:type="spellEnd"/>
      <w:r w:rsidRPr="00D27B74">
        <w:rPr>
          <w:rFonts w:ascii="Times New Roman" w:hAnsi="Times New Roman" w:cs="Times New Roman"/>
          <w:color w:val="000000" w:themeColor="text1"/>
          <w:sz w:val="24"/>
          <w:szCs w:val="24"/>
          <w:lang w:val="en-GB"/>
        </w:rPr>
        <w:t>-type</w:t>
      </w:r>
      <w:r w:rsidRPr="00D27B74" w:rsidDel="00890DD5">
        <w:rPr>
          <w:rFonts w:ascii="Times New Roman" w:hAnsi="Times New Roman" w:cs="Times New Roman"/>
          <w:color w:val="000000" w:themeColor="text1"/>
          <w:sz w:val="24"/>
          <w:szCs w:val="24"/>
          <w:lang w:val="en-GB"/>
        </w:rPr>
        <w:t xml:space="preserve"> </w:t>
      </w:r>
      <w:r w:rsidRPr="00D27B74">
        <w:rPr>
          <w:rFonts w:ascii="Times New Roman" w:hAnsi="Times New Roman" w:cs="Times New Roman"/>
          <w:color w:val="000000" w:themeColor="text1"/>
          <w:sz w:val="24"/>
          <w:szCs w:val="24"/>
          <w:lang w:val="en-GB"/>
        </w:rPr>
        <w:t>cubic structure</w:t>
      </w:r>
      <w:r w:rsidR="00554DD1">
        <w:rPr>
          <w:rFonts w:ascii="Times New Roman" w:hAnsi="Times New Roman" w:cs="Times New Roman"/>
          <w:color w:val="000000" w:themeColor="text1"/>
          <w:sz w:val="24"/>
          <w:szCs w:val="24"/>
          <w:lang w:val="en-GB"/>
        </w:rPr>
        <w:t>.</w:t>
      </w:r>
      <w:r w:rsidRPr="00D27B74">
        <w:rPr>
          <w:rFonts w:ascii="Times New Roman" w:hAnsi="Times New Roman" w:cs="Times New Roman"/>
          <w:color w:val="000000" w:themeColor="text1"/>
          <w:sz w:val="24"/>
          <w:szCs w:val="24"/>
          <w:lang w:val="en-GB"/>
        </w:rPr>
        <w:t xml:space="preserve"> Upon hydrogen absorption, </w:t>
      </w:r>
      <w:r w:rsidR="00554DD1">
        <w:rPr>
          <w:rFonts w:ascii="Times New Roman" w:hAnsi="Times New Roman" w:cs="Times New Roman"/>
          <w:color w:val="000000" w:themeColor="text1"/>
          <w:sz w:val="24"/>
          <w:szCs w:val="24"/>
          <w:lang w:val="en-GB"/>
        </w:rPr>
        <w:t xml:space="preserve">the </w:t>
      </w:r>
      <w:r w:rsidRPr="00D27B74">
        <w:rPr>
          <w:rFonts w:ascii="Times New Roman" w:hAnsi="Times New Roman" w:cs="Times New Roman"/>
          <w:color w:val="000000" w:themeColor="text1"/>
          <w:sz w:val="24"/>
          <w:szCs w:val="24"/>
          <w:lang w:val="en-GB"/>
        </w:rPr>
        <w:t>consecutive formation of monohydride</w:t>
      </w:r>
      <w:r w:rsidR="00554DD1">
        <w:rPr>
          <w:rFonts w:ascii="Times New Roman" w:hAnsi="Times New Roman" w:cs="Times New Roman"/>
          <w:color w:val="000000" w:themeColor="text1"/>
          <w:sz w:val="24"/>
          <w:szCs w:val="24"/>
          <w:lang w:val="en-GB"/>
        </w:rPr>
        <w:t>,</w:t>
      </w:r>
      <w:r w:rsidRPr="00D27B74">
        <w:rPr>
          <w:rFonts w:ascii="Times New Roman" w:hAnsi="Times New Roman" w:cs="Times New Roman"/>
          <w:color w:val="000000" w:themeColor="text1"/>
          <w:sz w:val="24"/>
          <w:szCs w:val="24"/>
          <w:lang w:val="en-GB"/>
        </w:rPr>
        <w:t xml:space="preserve"> β-</w:t>
      </w:r>
      <w:proofErr w:type="spellStart"/>
      <w:r w:rsidRPr="00D27B74">
        <w:rPr>
          <w:rFonts w:ascii="Times New Roman" w:hAnsi="Times New Roman" w:cs="Times New Roman"/>
          <w:color w:val="000000" w:themeColor="text1"/>
          <w:sz w:val="24"/>
          <w:szCs w:val="24"/>
          <w:lang w:val="en-GB"/>
        </w:rPr>
        <w:t>TiFeH</w:t>
      </w:r>
      <w:proofErr w:type="spellEnd"/>
      <w:r w:rsidR="00554DD1">
        <w:rPr>
          <w:rFonts w:ascii="Times New Roman" w:hAnsi="Times New Roman" w:cs="Times New Roman"/>
          <w:color w:val="000000" w:themeColor="text1"/>
          <w:sz w:val="24"/>
          <w:szCs w:val="24"/>
          <w:lang w:val="en-GB"/>
        </w:rPr>
        <w:t>,</w:t>
      </w:r>
      <w:r w:rsidRPr="00D27B74">
        <w:rPr>
          <w:rFonts w:ascii="Times New Roman" w:hAnsi="Times New Roman" w:cs="Times New Roman"/>
          <w:color w:val="000000" w:themeColor="text1"/>
          <w:sz w:val="24"/>
          <w:szCs w:val="24"/>
          <w:lang w:val="en-GB"/>
        </w:rPr>
        <w:t xml:space="preserve"> and dihydride</w:t>
      </w:r>
      <w:r w:rsidR="00554DD1">
        <w:rPr>
          <w:rFonts w:ascii="Times New Roman" w:hAnsi="Times New Roman" w:cs="Times New Roman"/>
          <w:color w:val="000000" w:themeColor="text1"/>
          <w:sz w:val="24"/>
          <w:szCs w:val="24"/>
          <w:lang w:val="en-GB"/>
        </w:rPr>
        <w:t>,</w:t>
      </w:r>
      <w:r w:rsidRPr="00D27B74">
        <w:rPr>
          <w:rFonts w:ascii="Times New Roman" w:hAnsi="Times New Roman" w:cs="Times New Roman"/>
          <w:color w:val="000000" w:themeColor="text1"/>
          <w:sz w:val="24"/>
          <w:szCs w:val="24"/>
          <w:lang w:val="en-GB"/>
        </w:rPr>
        <w:t xml:space="preserve"> γ-TiFeH</w:t>
      </w:r>
      <w:r w:rsidRPr="00D27B74">
        <w:rPr>
          <w:rFonts w:ascii="Times New Roman" w:hAnsi="Times New Roman" w:cs="Times New Roman"/>
          <w:color w:val="000000" w:themeColor="text1"/>
          <w:sz w:val="24"/>
          <w:szCs w:val="24"/>
          <w:vertAlign w:val="subscript"/>
          <w:lang w:val="en-GB"/>
        </w:rPr>
        <w:t>2</w:t>
      </w:r>
      <w:r w:rsidR="00554DD1">
        <w:rPr>
          <w:rFonts w:ascii="Times New Roman" w:hAnsi="Times New Roman" w:cs="Times New Roman"/>
          <w:color w:val="000000" w:themeColor="text1"/>
          <w:sz w:val="24"/>
          <w:szCs w:val="24"/>
          <w:lang w:val="en-GB"/>
        </w:rPr>
        <w:t>,</w:t>
      </w:r>
      <w:r w:rsidRPr="00D27B74">
        <w:rPr>
          <w:rFonts w:ascii="Times New Roman" w:hAnsi="Times New Roman" w:cs="Times New Roman"/>
          <w:color w:val="000000" w:themeColor="text1"/>
          <w:sz w:val="24"/>
          <w:szCs w:val="24"/>
          <w:lang w:val="en-GB"/>
        </w:rPr>
        <w:t xml:space="preserve"> occurs</w:t>
      </w:r>
      <w:r w:rsidR="00554DD1">
        <w:rPr>
          <w:rFonts w:ascii="Times New Roman" w:hAnsi="Times New Roman" w:cs="Times New Roman"/>
          <w:color w:val="000000" w:themeColor="text1"/>
          <w:sz w:val="24"/>
          <w:szCs w:val="24"/>
          <w:lang w:val="en-GB"/>
        </w:rPr>
        <w:t>,</w:t>
      </w:r>
      <w:r w:rsidRPr="00D27B74">
        <w:rPr>
          <w:rFonts w:ascii="Times New Roman" w:hAnsi="Times New Roman" w:cs="Times New Roman"/>
          <w:color w:val="000000" w:themeColor="text1"/>
          <w:sz w:val="24"/>
          <w:szCs w:val="24"/>
          <w:lang w:val="en-GB"/>
        </w:rPr>
        <w:t xml:space="preserve"> with a total volume expansion of 18 %</w:t>
      </w:r>
      <w:r w:rsidR="00554DD1">
        <w:rPr>
          <w:rFonts w:ascii="Times New Roman" w:hAnsi="Times New Roman" w:cs="Times New Roman"/>
          <w:color w:val="000000" w:themeColor="text1"/>
          <w:sz w:val="24"/>
          <w:szCs w:val="24"/>
          <w:lang w:val="en-GB"/>
        </w:rPr>
        <w:t xml:space="preserve"> and </w:t>
      </w:r>
      <w:r w:rsidR="00554DD1" w:rsidRPr="00D27B74">
        <w:rPr>
          <w:rFonts w:ascii="Times New Roman" w:hAnsi="Times New Roman" w:cs="Times New Roman"/>
          <w:color w:val="000000" w:themeColor="text1"/>
          <w:sz w:val="24"/>
          <w:szCs w:val="24"/>
          <w:lang w:val="en-GB"/>
        </w:rPr>
        <w:t>a maximum gravimetric capacity of 1.86 wt.% H</w:t>
      </w:r>
      <w:r w:rsidR="00554DD1" w:rsidRPr="00D27B74">
        <w:rPr>
          <w:rFonts w:ascii="Times New Roman" w:hAnsi="Times New Roman" w:cs="Times New Roman"/>
          <w:color w:val="000000" w:themeColor="text1"/>
          <w:sz w:val="24"/>
          <w:szCs w:val="24"/>
          <w:vertAlign w:val="subscript"/>
          <w:lang w:val="en-GB"/>
        </w:rPr>
        <w:t>2</w:t>
      </w:r>
      <w:r w:rsidR="00554DD1" w:rsidRPr="00D27B74">
        <w:rPr>
          <w:rFonts w:ascii="Times New Roman" w:hAnsi="Times New Roman" w:cs="Times New Roman"/>
          <w:color w:val="000000" w:themeColor="text1"/>
          <w:sz w:val="24"/>
          <w:szCs w:val="24"/>
          <w:lang w:val="en-GB"/>
        </w:rPr>
        <w:t>.</w:t>
      </w:r>
      <w:r w:rsidRPr="00D27B74">
        <w:rPr>
          <w:rFonts w:ascii="Times New Roman" w:hAnsi="Times New Roman" w:cs="Times New Roman"/>
          <w:color w:val="000000" w:themeColor="text1"/>
          <w:sz w:val="24"/>
          <w:szCs w:val="24"/>
          <w:lang w:val="en-GB"/>
        </w:rPr>
        <w:fldChar w:fldCharType="begin" w:fldLock="1"/>
      </w:r>
      <w:r w:rsidR="002935A5" w:rsidRPr="00D27B74">
        <w:rPr>
          <w:rFonts w:ascii="Times New Roman" w:hAnsi="Times New Roman" w:cs="Times New Roman"/>
          <w:color w:val="000000" w:themeColor="text1"/>
          <w:sz w:val="24"/>
          <w:szCs w:val="24"/>
          <w:lang w:val="en-GB"/>
        </w:rPr>
        <w:instrText>ADDIN CSL_CITATION {"citationItems":[{"id":"ITEM-1","itemData":{"ISBN":"978-3-662-54259-0","author":[{"dropping-particle":"","family":"Cuevas","given":"F.","non-dropping-particle":"","parse-names":false,"suffix":""},{"dropping-particle":"","family":"Burzo","given":"E.","non-dropping-particle":"","parse-names":false,"suffix":""}],"container-title":"Hydrogen Storage Materials, vol. 8","edition":"ed. Berlin","id":"ITEM-1","issued":{"date-parts":[["2018"]]},"page":"45-78","publisher":"Springer-Verlag Berlin Heidelberg","title":"Materials for hydrogen storage: AB compounds","type":"chapter"},"uris":["http://www.mendeley.com/documents/?uuid=9e34d813-3e64-4132-ac28-c9f0ef4b328a"]}],"mendeley":{"formattedCitation":"&lt;sup&gt;1&lt;/sup&gt;","plainTextFormattedCitation":"1","previouslyFormattedCitation":"&lt;sup&gt;1&lt;/sup&gt;"},"properties":{"noteIndex":0},"schema":"https://github.com/citation-style-language/schema/raw/master/csl-citation.json"}</w:instrText>
      </w:r>
      <w:r w:rsidRPr="00D27B74">
        <w:rPr>
          <w:rFonts w:ascii="Times New Roman" w:hAnsi="Times New Roman" w:cs="Times New Roman"/>
          <w:color w:val="000000" w:themeColor="text1"/>
          <w:sz w:val="24"/>
          <w:szCs w:val="24"/>
          <w:lang w:val="en-GB"/>
        </w:rPr>
        <w:fldChar w:fldCharType="separate"/>
      </w:r>
      <w:r w:rsidRPr="00D27B74">
        <w:rPr>
          <w:rFonts w:ascii="Times New Roman" w:hAnsi="Times New Roman" w:cs="Times New Roman"/>
          <w:noProof/>
          <w:color w:val="000000" w:themeColor="text1"/>
          <w:sz w:val="24"/>
          <w:szCs w:val="24"/>
          <w:vertAlign w:val="superscript"/>
          <w:lang w:val="en-GB"/>
        </w:rPr>
        <w:t>1</w:t>
      </w:r>
      <w:r w:rsidRPr="00D27B74">
        <w:rPr>
          <w:rFonts w:ascii="Times New Roman" w:hAnsi="Times New Roman" w:cs="Times New Roman"/>
          <w:color w:val="000000" w:themeColor="text1"/>
          <w:sz w:val="24"/>
          <w:szCs w:val="24"/>
          <w:lang w:val="en-GB"/>
        </w:rPr>
        <w:fldChar w:fldCharType="end"/>
      </w:r>
      <w:r w:rsidR="002935A5" w:rsidRPr="00D27B74">
        <w:rPr>
          <w:rFonts w:ascii="Times New Roman" w:hAnsi="Times New Roman" w:cs="Times New Roman"/>
          <w:color w:val="000000" w:themeColor="text1"/>
          <w:sz w:val="24"/>
          <w:szCs w:val="24"/>
          <w:lang w:val="en-GB"/>
        </w:rPr>
        <w:t xml:space="preserve"> </w:t>
      </w:r>
      <w:r w:rsidR="003730EF">
        <w:rPr>
          <w:rFonts w:ascii="Times New Roman" w:hAnsi="Times New Roman" w:cs="Times New Roman"/>
          <w:color w:val="000000" w:themeColor="text1"/>
          <w:sz w:val="24"/>
          <w:szCs w:val="24"/>
          <w:lang w:val="en-AU"/>
        </w:rPr>
        <w:t>H</w:t>
      </w:r>
      <w:r w:rsidR="003730EF" w:rsidRPr="00D27B74">
        <w:rPr>
          <w:rFonts w:ascii="Times New Roman" w:hAnsi="Times New Roman" w:cs="Times New Roman"/>
          <w:color w:val="000000" w:themeColor="text1"/>
          <w:sz w:val="24"/>
          <w:szCs w:val="24"/>
          <w:lang w:val="en-AU"/>
        </w:rPr>
        <w:t>owever</w:t>
      </w:r>
      <w:r w:rsidR="003730EF">
        <w:rPr>
          <w:rFonts w:ascii="Times New Roman" w:hAnsi="Times New Roman" w:cs="Times New Roman"/>
          <w:color w:val="000000" w:themeColor="text1"/>
          <w:sz w:val="24"/>
          <w:szCs w:val="24"/>
          <w:lang w:val="en-AU"/>
        </w:rPr>
        <w:t>,</w:t>
      </w:r>
      <w:r w:rsidR="003730EF" w:rsidRPr="00D27B74">
        <w:rPr>
          <w:rFonts w:ascii="Times New Roman" w:hAnsi="Times New Roman" w:cs="Times New Roman"/>
          <w:color w:val="000000" w:themeColor="text1"/>
          <w:sz w:val="24"/>
          <w:szCs w:val="24"/>
          <w:lang w:val="en-AU"/>
        </w:rPr>
        <w:t xml:space="preserve"> </w:t>
      </w:r>
      <w:proofErr w:type="spellStart"/>
      <w:r w:rsidRPr="00D27B74">
        <w:rPr>
          <w:rFonts w:ascii="Times New Roman" w:hAnsi="Times New Roman" w:cs="Times New Roman"/>
          <w:color w:val="000000" w:themeColor="text1"/>
          <w:sz w:val="24"/>
          <w:szCs w:val="24"/>
          <w:lang w:val="en-AU"/>
        </w:rPr>
        <w:t>TiFe</w:t>
      </w:r>
      <w:proofErr w:type="spellEnd"/>
      <w:r w:rsidRPr="00D27B74">
        <w:rPr>
          <w:rFonts w:ascii="Times New Roman" w:hAnsi="Times New Roman" w:cs="Times New Roman"/>
          <w:color w:val="000000" w:themeColor="text1"/>
          <w:sz w:val="24"/>
          <w:szCs w:val="24"/>
          <w:lang w:val="en-AU"/>
        </w:rPr>
        <w:t xml:space="preserve"> exhibits drawbacks and particular features as hydrogen storage material. Firstly, it is difficult to activate towards hydrogen absorption. Secondly, Pressure-Composition-Isotherms are characterized by two</w:t>
      </w:r>
      <w:r w:rsidR="007D2271">
        <w:rPr>
          <w:rFonts w:ascii="Times New Roman" w:hAnsi="Times New Roman" w:cs="Times New Roman"/>
          <w:color w:val="000000" w:themeColor="text1"/>
          <w:sz w:val="24"/>
          <w:szCs w:val="24"/>
          <w:lang w:val="en-AU"/>
        </w:rPr>
        <w:t xml:space="preserve"> subsequent</w:t>
      </w:r>
      <w:r w:rsidR="003730EF">
        <w:rPr>
          <w:rFonts w:ascii="Times New Roman" w:hAnsi="Times New Roman" w:cs="Times New Roman"/>
          <w:color w:val="000000" w:themeColor="text1"/>
          <w:sz w:val="24"/>
          <w:szCs w:val="24"/>
          <w:lang w:val="en-AU"/>
        </w:rPr>
        <w:t xml:space="preserve"> </w:t>
      </w:r>
      <w:r w:rsidRPr="00D27B74">
        <w:rPr>
          <w:rFonts w:ascii="Times New Roman" w:hAnsi="Times New Roman" w:cs="Times New Roman"/>
          <w:color w:val="000000" w:themeColor="text1"/>
          <w:sz w:val="24"/>
          <w:szCs w:val="24"/>
          <w:lang w:val="en-AU"/>
        </w:rPr>
        <w:t xml:space="preserve">plateau pressures. All these properties are at the origin of controversial results concerning the </w:t>
      </w:r>
      <w:r w:rsidR="00554DD1">
        <w:rPr>
          <w:rFonts w:ascii="Times New Roman" w:hAnsi="Times New Roman" w:cs="Times New Roman"/>
          <w:color w:val="000000" w:themeColor="text1"/>
          <w:sz w:val="24"/>
          <w:szCs w:val="24"/>
          <w:lang w:val="en-AU"/>
        </w:rPr>
        <w:t xml:space="preserve">crystal </w:t>
      </w:r>
      <w:r w:rsidRPr="00D27B74">
        <w:rPr>
          <w:rFonts w:ascii="Times New Roman" w:hAnsi="Times New Roman" w:cs="Times New Roman"/>
          <w:color w:val="000000" w:themeColor="text1"/>
          <w:sz w:val="24"/>
          <w:szCs w:val="24"/>
          <w:lang w:val="en-AU"/>
        </w:rPr>
        <w:t xml:space="preserve">structure of </w:t>
      </w:r>
      <w:proofErr w:type="spellStart"/>
      <w:r w:rsidRPr="00D27B74">
        <w:rPr>
          <w:rFonts w:ascii="Times New Roman" w:hAnsi="Times New Roman" w:cs="Times New Roman"/>
          <w:color w:val="000000" w:themeColor="text1"/>
          <w:sz w:val="24"/>
          <w:szCs w:val="24"/>
          <w:lang w:val="en-AU"/>
        </w:rPr>
        <w:t>TiFe</w:t>
      </w:r>
      <w:proofErr w:type="spellEnd"/>
      <w:r w:rsidRPr="00D27B74">
        <w:rPr>
          <w:rFonts w:ascii="Times New Roman" w:hAnsi="Times New Roman" w:cs="Times New Roman"/>
          <w:color w:val="000000" w:themeColor="text1"/>
          <w:sz w:val="24"/>
          <w:szCs w:val="24"/>
          <w:lang w:val="en-AU"/>
        </w:rPr>
        <w:t xml:space="preserve"> hydrides/deuterides</w:t>
      </w:r>
      <w:r w:rsidRPr="00D27B74">
        <w:rPr>
          <w:rFonts w:ascii="Times New Roman" w:hAnsi="Times New Roman" w:cs="Times New Roman"/>
          <w:color w:val="000000" w:themeColor="text1"/>
          <w:sz w:val="24"/>
          <w:szCs w:val="24"/>
          <w:lang w:val="en-GB"/>
        </w:rPr>
        <w:t>.</w:t>
      </w:r>
      <w:r w:rsidRPr="00D27B74">
        <w:rPr>
          <w:rFonts w:ascii="Times New Roman" w:hAnsi="Times New Roman" w:cs="Times New Roman"/>
          <w:color w:val="000000" w:themeColor="text1"/>
          <w:sz w:val="24"/>
          <w:szCs w:val="24"/>
          <w:lang w:val="en-GB"/>
        </w:rPr>
        <w:fldChar w:fldCharType="begin" w:fldLock="1"/>
      </w:r>
      <w:r w:rsidR="002935A5" w:rsidRPr="00D27B74">
        <w:rPr>
          <w:rFonts w:ascii="Times New Roman" w:hAnsi="Times New Roman" w:cs="Times New Roman"/>
          <w:color w:val="000000" w:themeColor="text1"/>
          <w:sz w:val="24"/>
          <w:szCs w:val="24"/>
          <w:lang w:val="en-GB"/>
        </w:rPr>
        <w:instrText>ADDIN CSL_CITATION {"citationItems":[{"id":"ITEM-1","itemData":{"ISBN":"978-3-662-54259-0","author":[{"dropping-particle":"","family":"Cuevas","given":"F.","non-dropping-particle":"","parse-names":false,"suffix":""},{"dropping-particle":"","family":"Burzo","given":"E.","non-dropping-particle":"","parse-names":false,"suffix":""}],"container-title":"Hydrogen Storage Materials, vol. 8","edition":"ed. Berlin","id":"ITEM-1","issued":{"date-parts":[["2018"]]},"page":"45-78","publisher":"Springer-Verlag Berlin Heidelberg","title":"Materials for hydrogen storage: AB compounds","type":"chapter"},"uris":["http://www.mendeley.com/documents/?uuid=9e34d813-3e64-4132-ac28-c9f0ef4b328a"]}],"mendeley":{"formattedCitation":"&lt;sup&gt;1&lt;/sup&gt;","plainTextFormattedCitation":"1","previouslyFormattedCitation":"&lt;sup&gt;1&lt;/sup&gt;"},"properties":{"noteIndex":0},"schema":"https://github.com/citation-style-language/schema/raw/master/csl-citation.json"}</w:instrText>
      </w:r>
      <w:r w:rsidRPr="00D27B74">
        <w:rPr>
          <w:rFonts w:ascii="Times New Roman" w:hAnsi="Times New Roman" w:cs="Times New Roman"/>
          <w:color w:val="000000" w:themeColor="text1"/>
          <w:sz w:val="24"/>
          <w:szCs w:val="24"/>
          <w:lang w:val="en-GB"/>
        </w:rPr>
        <w:fldChar w:fldCharType="separate"/>
      </w:r>
      <w:r w:rsidRPr="00D27B74">
        <w:rPr>
          <w:rFonts w:ascii="Times New Roman" w:hAnsi="Times New Roman" w:cs="Times New Roman"/>
          <w:noProof/>
          <w:color w:val="000000" w:themeColor="text1"/>
          <w:sz w:val="24"/>
          <w:szCs w:val="24"/>
          <w:vertAlign w:val="superscript"/>
          <w:lang w:val="en-GB"/>
        </w:rPr>
        <w:t>1</w:t>
      </w:r>
      <w:r w:rsidRPr="00D27B74">
        <w:rPr>
          <w:rFonts w:ascii="Times New Roman" w:hAnsi="Times New Roman" w:cs="Times New Roman"/>
          <w:color w:val="000000" w:themeColor="text1"/>
          <w:sz w:val="24"/>
          <w:szCs w:val="24"/>
          <w:lang w:val="en-GB"/>
        </w:rPr>
        <w:fldChar w:fldCharType="end"/>
      </w:r>
    </w:p>
    <w:p w14:paraId="2BBBD652" w14:textId="2153FA0D" w:rsidR="005C3772" w:rsidRPr="00D27B74" w:rsidRDefault="003730EF" w:rsidP="00D27B74">
      <w:pPr>
        <w:spacing w:after="0" w:line="240" w:lineRule="auto"/>
        <w:jc w:val="both"/>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 xml:space="preserve">Elemental </w:t>
      </w:r>
      <w:r w:rsidRPr="00D27B74">
        <w:rPr>
          <w:rFonts w:ascii="Times New Roman" w:hAnsi="Times New Roman" w:cs="Times New Roman"/>
          <w:color w:val="000000" w:themeColor="text1"/>
          <w:sz w:val="24"/>
          <w:szCs w:val="24"/>
          <w:lang w:val="en-GB"/>
        </w:rPr>
        <w:t xml:space="preserve">substitutions in </w:t>
      </w:r>
      <w:proofErr w:type="spellStart"/>
      <w:r w:rsidRPr="00D27B74">
        <w:rPr>
          <w:rFonts w:ascii="Times New Roman" w:hAnsi="Times New Roman" w:cs="Times New Roman"/>
          <w:color w:val="000000" w:themeColor="text1"/>
          <w:sz w:val="24"/>
          <w:szCs w:val="24"/>
          <w:lang w:val="en-GB"/>
        </w:rPr>
        <w:t>TiFe</w:t>
      </w:r>
      <w:proofErr w:type="spellEnd"/>
      <w:r w:rsidRPr="00D27B74">
        <w:rPr>
          <w:rFonts w:ascii="Times New Roman" w:hAnsi="Times New Roman" w:cs="Times New Roman"/>
          <w:color w:val="000000" w:themeColor="text1"/>
          <w:sz w:val="24"/>
          <w:szCs w:val="24"/>
          <w:lang w:val="en-GB"/>
        </w:rPr>
        <w:t xml:space="preserve"> intermetallic compound </w:t>
      </w:r>
      <w:r>
        <w:rPr>
          <w:rFonts w:ascii="Times New Roman" w:hAnsi="Times New Roman" w:cs="Times New Roman"/>
          <w:color w:val="000000" w:themeColor="text1"/>
          <w:sz w:val="24"/>
          <w:szCs w:val="24"/>
          <w:lang w:val="en-GB"/>
        </w:rPr>
        <w:t xml:space="preserve">can change significantly </w:t>
      </w:r>
      <w:r w:rsidRPr="00D27B74">
        <w:rPr>
          <w:rFonts w:ascii="Times New Roman" w:hAnsi="Times New Roman" w:cs="Times New Roman"/>
          <w:color w:val="000000" w:themeColor="text1"/>
          <w:sz w:val="24"/>
          <w:szCs w:val="24"/>
          <w:lang w:val="en-GB"/>
        </w:rPr>
        <w:t xml:space="preserve">activation </w:t>
      </w:r>
      <w:r>
        <w:rPr>
          <w:rFonts w:ascii="Times New Roman" w:hAnsi="Times New Roman" w:cs="Times New Roman"/>
          <w:color w:val="000000" w:themeColor="text1"/>
          <w:sz w:val="24"/>
          <w:szCs w:val="24"/>
          <w:lang w:val="en-GB"/>
        </w:rPr>
        <w:t xml:space="preserve">processes </w:t>
      </w:r>
      <w:r w:rsidRPr="00D27B74">
        <w:rPr>
          <w:rFonts w:ascii="Times New Roman" w:hAnsi="Times New Roman" w:cs="Times New Roman"/>
          <w:color w:val="000000" w:themeColor="text1"/>
          <w:sz w:val="24"/>
          <w:szCs w:val="24"/>
          <w:lang w:val="en-GB"/>
        </w:rPr>
        <w:t>and hydrogen storage properties</w:t>
      </w:r>
      <w:r>
        <w:rPr>
          <w:rFonts w:ascii="Times New Roman" w:hAnsi="Times New Roman" w:cs="Times New Roman"/>
          <w:color w:val="000000" w:themeColor="text1"/>
          <w:sz w:val="24"/>
          <w:szCs w:val="24"/>
          <w:lang w:val="en-GB"/>
        </w:rPr>
        <w:t>.</w:t>
      </w:r>
      <w:r w:rsidRPr="00D27B74">
        <w:rPr>
          <w:rFonts w:ascii="Times New Roman" w:hAnsi="Times New Roman" w:cs="Times New Roman"/>
          <w:color w:val="000000" w:themeColor="text1"/>
          <w:sz w:val="24"/>
          <w:szCs w:val="24"/>
          <w:lang w:val="en-GB"/>
        </w:rPr>
        <w:t xml:space="preserve"> </w:t>
      </w:r>
      <w:r>
        <w:rPr>
          <w:rFonts w:ascii="Times New Roman" w:hAnsi="Times New Roman" w:cs="Times New Roman"/>
          <w:color w:val="000000" w:themeColor="text1"/>
          <w:sz w:val="24"/>
          <w:szCs w:val="24"/>
          <w:lang w:val="en-GB"/>
        </w:rPr>
        <w:t xml:space="preserve">In this work, </w:t>
      </w:r>
      <w:r w:rsidR="00F60436">
        <w:rPr>
          <w:rFonts w:ascii="Times New Roman" w:hAnsi="Times New Roman" w:cs="Times New Roman"/>
          <w:color w:val="000000" w:themeColor="text1"/>
          <w:sz w:val="24"/>
          <w:szCs w:val="24"/>
          <w:lang w:val="en-GB"/>
        </w:rPr>
        <w:t>characteristics</w:t>
      </w:r>
      <w:r w:rsidR="005C3772" w:rsidRPr="00D27B74">
        <w:rPr>
          <w:rFonts w:ascii="Times New Roman" w:hAnsi="Times New Roman" w:cs="Times New Roman"/>
          <w:color w:val="000000" w:themeColor="text1"/>
          <w:sz w:val="24"/>
          <w:szCs w:val="24"/>
          <w:lang w:val="en-GB"/>
        </w:rPr>
        <w:t xml:space="preserve"> of </w:t>
      </w:r>
      <w:proofErr w:type="spellStart"/>
      <w:r w:rsidR="005C3772" w:rsidRPr="00D27B74">
        <w:rPr>
          <w:rFonts w:ascii="Times New Roman" w:hAnsi="Times New Roman" w:cs="Times New Roman"/>
          <w:color w:val="000000" w:themeColor="text1"/>
          <w:sz w:val="24"/>
          <w:szCs w:val="24"/>
          <w:lang w:val="en-GB"/>
        </w:rPr>
        <w:t>TiFe</w:t>
      </w:r>
      <w:proofErr w:type="spellEnd"/>
      <w:r w:rsidR="005C3772" w:rsidRPr="00D27B74">
        <w:rPr>
          <w:rFonts w:ascii="Times New Roman" w:hAnsi="Times New Roman" w:cs="Times New Roman"/>
          <w:color w:val="000000" w:themeColor="text1"/>
          <w:sz w:val="24"/>
          <w:szCs w:val="24"/>
          <w:lang w:val="en-GB"/>
        </w:rPr>
        <w:t xml:space="preserve"> </w:t>
      </w:r>
      <w:r w:rsidR="007D2B3C">
        <w:rPr>
          <w:rFonts w:ascii="Times New Roman" w:hAnsi="Times New Roman" w:cs="Times New Roman"/>
          <w:color w:val="000000" w:themeColor="text1"/>
          <w:sz w:val="24"/>
          <w:szCs w:val="24"/>
          <w:lang w:val="en-GB"/>
        </w:rPr>
        <w:t xml:space="preserve">alloys </w:t>
      </w:r>
      <w:r w:rsidR="005C3772" w:rsidRPr="00D27B74">
        <w:rPr>
          <w:rFonts w:ascii="Times New Roman" w:hAnsi="Times New Roman" w:cs="Times New Roman"/>
          <w:color w:val="000000" w:themeColor="text1"/>
          <w:sz w:val="24"/>
          <w:szCs w:val="24"/>
          <w:lang w:val="en-GB"/>
        </w:rPr>
        <w:t>will be discussed</w:t>
      </w:r>
      <w:r w:rsidR="00F60436">
        <w:rPr>
          <w:rFonts w:ascii="Times New Roman" w:hAnsi="Times New Roman" w:cs="Times New Roman"/>
          <w:color w:val="000000" w:themeColor="text1"/>
          <w:sz w:val="24"/>
          <w:szCs w:val="24"/>
          <w:lang w:val="en-GB"/>
        </w:rPr>
        <w:t>,</w:t>
      </w:r>
      <w:r w:rsidR="005C3772" w:rsidRPr="00D27B74">
        <w:rPr>
          <w:rFonts w:ascii="Times New Roman" w:hAnsi="Times New Roman" w:cs="Times New Roman"/>
          <w:color w:val="000000" w:themeColor="text1"/>
          <w:sz w:val="24"/>
          <w:szCs w:val="24"/>
          <w:lang w:val="en-GB"/>
        </w:rPr>
        <w:t xml:space="preserve"> featuring their </w:t>
      </w:r>
      <w:r w:rsidR="007D2B3C">
        <w:rPr>
          <w:rFonts w:ascii="Times New Roman" w:hAnsi="Times New Roman" w:cs="Times New Roman"/>
          <w:color w:val="000000" w:themeColor="text1"/>
          <w:sz w:val="24"/>
          <w:szCs w:val="24"/>
          <w:lang w:val="en-GB"/>
        </w:rPr>
        <w:t xml:space="preserve">homogeneity domain, </w:t>
      </w:r>
      <w:r w:rsidR="005C3772" w:rsidRPr="00D27B74">
        <w:rPr>
          <w:rFonts w:ascii="Times New Roman" w:hAnsi="Times New Roman" w:cs="Times New Roman"/>
          <w:color w:val="000000" w:themeColor="text1"/>
          <w:sz w:val="24"/>
          <w:szCs w:val="24"/>
          <w:lang w:val="en-GB"/>
        </w:rPr>
        <w:t>structures</w:t>
      </w:r>
      <w:r w:rsidR="007D2B3C">
        <w:rPr>
          <w:rFonts w:ascii="Times New Roman" w:hAnsi="Times New Roman" w:cs="Times New Roman"/>
          <w:color w:val="000000" w:themeColor="text1"/>
          <w:sz w:val="24"/>
          <w:szCs w:val="24"/>
          <w:lang w:val="en-GB"/>
        </w:rPr>
        <w:t xml:space="preserve"> and </w:t>
      </w:r>
      <w:r w:rsidR="005C3772" w:rsidRPr="00D27B74">
        <w:rPr>
          <w:rFonts w:ascii="Times New Roman" w:hAnsi="Times New Roman" w:cs="Times New Roman"/>
          <w:color w:val="000000" w:themeColor="text1"/>
          <w:sz w:val="24"/>
          <w:szCs w:val="24"/>
          <w:lang w:val="en-GB"/>
        </w:rPr>
        <w:t>hydrogen storage properties</w:t>
      </w:r>
      <w:r w:rsidR="002935A5" w:rsidRPr="00D27B74">
        <w:rPr>
          <w:rFonts w:ascii="Times New Roman" w:hAnsi="Times New Roman" w:cs="Times New Roman"/>
          <w:color w:val="000000" w:themeColor="text1"/>
          <w:sz w:val="24"/>
          <w:szCs w:val="24"/>
          <w:lang w:val="en-GB"/>
        </w:rPr>
        <w:t xml:space="preserve">, </w:t>
      </w:r>
      <w:r w:rsidR="002935A5" w:rsidRPr="005933D8">
        <w:rPr>
          <w:rFonts w:ascii="Times New Roman" w:hAnsi="Times New Roman" w:cs="Times New Roman"/>
          <w:i/>
          <w:color w:val="000000" w:themeColor="text1"/>
          <w:sz w:val="24"/>
          <w:szCs w:val="24"/>
          <w:lang w:val="en-GB"/>
        </w:rPr>
        <w:t>i.e.</w:t>
      </w:r>
      <w:r w:rsidR="005C3772" w:rsidRPr="00D27B74">
        <w:rPr>
          <w:rFonts w:ascii="Times New Roman" w:hAnsi="Times New Roman" w:cs="Times New Roman"/>
          <w:color w:val="000000" w:themeColor="text1"/>
          <w:sz w:val="24"/>
          <w:szCs w:val="24"/>
          <w:lang w:val="en-GB"/>
        </w:rPr>
        <w:t xml:space="preserve"> both thermodynamics</w:t>
      </w:r>
      <w:r w:rsidR="002F38AB">
        <w:rPr>
          <w:rFonts w:ascii="Times New Roman" w:hAnsi="Times New Roman" w:cs="Times New Roman"/>
          <w:color w:val="000000" w:themeColor="text1"/>
          <w:sz w:val="24"/>
          <w:szCs w:val="24"/>
          <w:lang w:val="en-GB"/>
        </w:rPr>
        <w:t xml:space="preserve"> and </w:t>
      </w:r>
      <w:r w:rsidR="002F38AB" w:rsidRPr="00D27B74">
        <w:rPr>
          <w:rFonts w:ascii="Times New Roman" w:hAnsi="Times New Roman" w:cs="Times New Roman"/>
          <w:color w:val="000000" w:themeColor="text1"/>
          <w:sz w:val="24"/>
          <w:szCs w:val="24"/>
          <w:lang w:val="en-GB"/>
        </w:rPr>
        <w:t>kinetics</w:t>
      </w:r>
      <w:r w:rsidR="002F38AB">
        <w:rPr>
          <w:rFonts w:ascii="Times New Roman" w:hAnsi="Times New Roman" w:cs="Times New Roman"/>
          <w:color w:val="000000" w:themeColor="text1"/>
          <w:sz w:val="24"/>
          <w:szCs w:val="24"/>
          <w:lang w:val="en-GB"/>
        </w:rPr>
        <w:t>,</w:t>
      </w:r>
      <w:r w:rsidR="002F38AB" w:rsidRPr="00D27B74">
        <w:rPr>
          <w:rFonts w:ascii="Times New Roman" w:hAnsi="Times New Roman" w:cs="Times New Roman"/>
          <w:color w:val="000000" w:themeColor="text1"/>
          <w:sz w:val="24"/>
          <w:szCs w:val="24"/>
          <w:lang w:val="en-GB"/>
        </w:rPr>
        <w:t xml:space="preserve"> </w:t>
      </w:r>
      <w:r w:rsidR="005C3772" w:rsidRPr="00D27B74">
        <w:rPr>
          <w:rFonts w:ascii="Times New Roman" w:hAnsi="Times New Roman" w:cs="Times New Roman"/>
          <w:color w:val="000000" w:themeColor="text1"/>
          <w:sz w:val="24"/>
          <w:szCs w:val="24"/>
          <w:lang w:val="en-GB"/>
        </w:rPr>
        <w:t>activation issues and cycling properties.</w:t>
      </w:r>
    </w:p>
    <w:p w14:paraId="58B8B447" w14:textId="526D34B1" w:rsidR="005C3772" w:rsidRPr="00D27B74" w:rsidRDefault="00793149" w:rsidP="00D27B74">
      <w:pPr>
        <w:spacing w:after="0" w:line="240" w:lineRule="auto"/>
        <w:jc w:val="both"/>
        <w:rPr>
          <w:rFonts w:ascii="Times New Roman" w:hAnsi="Times New Roman" w:cs="Times New Roman"/>
          <w:color w:val="000000" w:themeColor="text1"/>
          <w:sz w:val="24"/>
          <w:szCs w:val="24"/>
          <w:lang w:val="en-GB"/>
        </w:rPr>
      </w:pPr>
      <w:r w:rsidRPr="00D27B74">
        <w:rPr>
          <w:rFonts w:ascii="Times New Roman" w:hAnsi="Times New Roman" w:cs="Times New Roman"/>
          <w:color w:val="000000" w:themeColor="text1"/>
          <w:sz w:val="24"/>
          <w:szCs w:val="24"/>
          <w:lang w:val="en-GB"/>
        </w:rPr>
        <w:t xml:space="preserve">Interestingly, </w:t>
      </w:r>
      <w:r w:rsidR="00554DD1">
        <w:rPr>
          <w:rFonts w:ascii="Times New Roman" w:hAnsi="Times New Roman" w:cs="Times New Roman"/>
          <w:color w:val="000000" w:themeColor="text1"/>
          <w:sz w:val="24"/>
          <w:szCs w:val="24"/>
          <w:lang w:val="en-GB"/>
        </w:rPr>
        <w:t>it has been</w:t>
      </w:r>
      <w:r w:rsidRPr="00D27B74">
        <w:rPr>
          <w:rFonts w:ascii="Times New Roman" w:hAnsi="Times New Roman" w:cs="Times New Roman"/>
          <w:color w:val="000000" w:themeColor="text1"/>
          <w:sz w:val="24"/>
          <w:szCs w:val="24"/>
          <w:lang w:val="en-GB"/>
        </w:rPr>
        <w:t xml:space="preserve"> shown that the compound TiFe</w:t>
      </w:r>
      <w:r w:rsidRPr="00D27B74">
        <w:rPr>
          <w:rFonts w:ascii="Times New Roman" w:hAnsi="Times New Roman" w:cs="Times New Roman"/>
          <w:color w:val="000000" w:themeColor="text1"/>
          <w:sz w:val="24"/>
          <w:szCs w:val="24"/>
          <w:vertAlign w:val="subscript"/>
          <w:lang w:val="en-GB"/>
        </w:rPr>
        <w:t>0.90</w:t>
      </w:r>
      <w:r w:rsidRPr="00D27B74">
        <w:rPr>
          <w:rFonts w:ascii="Times New Roman" w:hAnsi="Times New Roman" w:cs="Times New Roman"/>
          <w:color w:val="000000" w:themeColor="text1"/>
          <w:sz w:val="24"/>
          <w:szCs w:val="24"/>
          <w:lang w:val="en-GB"/>
        </w:rPr>
        <w:t xml:space="preserve"> </w:t>
      </w:r>
      <w:r w:rsidR="00554DD1">
        <w:rPr>
          <w:rFonts w:ascii="Times New Roman" w:hAnsi="Times New Roman" w:cs="Times New Roman"/>
          <w:color w:val="000000" w:themeColor="text1"/>
          <w:sz w:val="24"/>
          <w:szCs w:val="24"/>
          <w:lang w:val="en-GB"/>
        </w:rPr>
        <w:t>requires</w:t>
      </w:r>
      <w:r w:rsidR="00554DD1" w:rsidRPr="00D27B74">
        <w:rPr>
          <w:rFonts w:ascii="Times New Roman" w:hAnsi="Times New Roman" w:cs="Times New Roman"/>
          <w:color w:val="000000" w:themeColor="text1"/>
          <w:sz w:val="24"/>
          <w:szCs w:val="24"/>
          <w:lang w:val="en-GB"/>
        </w:rPr>
        <w:t xml:space="preserve"> </w:t>
      </w:r>
      <w:r w:rsidRPr="00D27B74">
        <w:rPr>
          <w:rFonts w:ascii="Times New Roman" w:hAnsi="Times New Roman" w:cs="Times New Roman"/>
          <w:color w:val="000000" w:themeColor="text1"/>
          <w:sz w:val="24"/>
          <w:szCs w:val="24"/>
          <w:lang w:val="en-GB"/>
        </w:rPr>
        <w:t>almost no activation process for the first hydrogenation.</w:t>
      </w:r>
      <w:r w:rsidRPr="00D27B74">
        <w:rPr>
          <w:rFonts w:ascii="Times New Roman" w:hAnsi="Times New Roman" w:cs="Times New Roman"/>
          <w:color w:val="000000" w:themeColor="text1"/>
          <w:sz w:val="24"/>
          <w:szCs w:val="24"/>
          <w:lang w:val="en-GB"/>
        </w:rPr>
        <w:fldChar w:fldCharType="begin" w:fldLock="1"/>
      </w:r>
      <w:r w:rsidR="002935A5" w:rsidRPr="00D27B74">
        <w:rPr>
          <w:rFonts w:ascii="Times New Roman" w:hAnsi="Times New Roman" w:cs="Times New Roman"/>
          <w:color w:val="000000" w:themeColor="text1"/>
          <w:sz w:val="24"/>
          <w:szCs w:val="24"/>
          <w:lang w:val="en-GB"/>
        </w:rPr>
        <w:instrText>ADDIN CSL_CITATION {"citationItems":[{"id":"ITEM-1","itemData":{"DOI":"10.1016/j.jallcom.2011.02.036","ISBN":"0925-8388","ISSN":"09258388","abstract":"TiFe0.9and TiFe0.8Mn0.1hydrides have suitable equilibrium pressures at ambient conditions and are potential candidates for hydrogen storage applications. In this work, we study the influence of the addition of small amounts of vanadium on the hydrogenation properties of TiFe0.9Vxand TiFe0.8Mn0.1Vx(x = 0, 0.05 and 0.1) alloys. The excess of Ti from TiFe in these materials results in the precipitation of Ti and Ti2Fe-type phases. In the analysis of the chemical composition, vanadium was observed in small amount in all phases for each sample which contains vanadium. Vanadium tends to substitute Fe sites, which results in a decrease of the plateau pressures. The addition of vanadium as TiFe0.8Mn0.1Vx(x = 0.05 and 0.1) alloys has beneficial effects on the equilibrium plateaus of the hydrides: the plateaus become flatter and a significant reduction in the pressure hysteresis is observed. © 2011 Elsevier B.V. All rights reserved.","author":[{"dropping-particle":"","family":"Guéguen","given":"A.","non-dropping-particle":"","parse-names":false,"suffix":""},{"dropping-particle":"","family":"Latroche","given":"M.","non-dropping-particle":"","parse-names":false,"suffix":""}],"container-title":"Journal of Alloys and Compounds","id":"ITEM-1","issue":"18","issued":{"date-parts":[["2011","5"]]},"page":"5562-5566","title":"Influence of the addition of vanadium on the hydrogenation properties of the compounds TiFe0.9Vx and TiFe0.8Mn0.1Vx (x=0, 0.05 and 0.1)","type":"article-journal","volume":"509"},"uris":["http://www.mendeley.com/documents/?uuid=45ff1716-3519-4cc2-addc-0e4f682f6ecc"]}],"mendeley":{"formattedCitation":"&lt;sup&gt;2&lt;/sup&gt;","plainTextFormattedCitation":"2","previouslyFormattedCitation":"&lt;sup&gt;2&lt;/sup&gt;"},"properties":{"noteIndex":0},"schema":"https://github.com/citation-style-language/schema/raw/master/csl-citation.json"}</w:instrText>
      </w:r>
      <w:r w:rsidRPr="00D27B74">
        <w:rPr>
          <w:rFonts w:ascii="Times New Roman" w:hAnsi="Times New Roman" w:cs="Times New Roman"/>
          <w:color w:val="000000" w:themeColor="text1"/>
          <w:sz w:val="24"/>
          <w:szCs w:val="24"/>
          <w:lang w:val="en-GB"/>
        </w:rPr>
        <w:fldChar w:fldCharType="separate"/>
      </w:r>
      <w:r w:rsidRPr="00D27B74">
        <w:rPr>
          <w:rFonts w:ascii="Times New Roman" w:hAnsi="Times New Roman" w:cs="Times New Roman"/>
          <w:noProof/>
          <w:color w:val="000000" w:themeColor="text1"/>
          <w:sz w:val="24"/>
          <w:szCs w:val="24"/>
          <w:vertAlign w:val="superscript"/>
          <w:lang w:val="en-GB"/>
        </w:rPr>
        <w:t>2</w:t>
      </w:r>
      <w:r w:rsidRPr="00D27B74">
        <w:rPr>
          <w:rFonts w:ascii="Times New Roman" w:hAnsi="Times New Roman" w:cs="Times New Roman"/>
          <w:color w:val="000000" w:themeColor="text1"/>
          <w:sz w:val="24"/>
          <w:szCs w:val="24"/>
          <w:lang w:val="en-GB"/>
        </w:rPr>
        <w:fldChar w:fldCharType="end"/>
      </w:r>
      <w:r w:rsidRPr="00D27B74">
        <w:rPr>
          <w:rFonts w:ascii="Times New Roman" w:hAnsi="Times New Roman" w:cs="Times New Roman"/>
          <w:color w:val="000000" w:themeColor="text1"/>
          <w:sz w:val="24"/>
          <w:szCs w:val="24"/>
          <w:lang w:val="en-AU"/>
        </w:rPr>
        <w:t xml:space="preserve"> Partial substitution of Fe by Mn is also reported to </w:t>
      </w:r>
      <w:r w:rsidR="00554DD1">
        <w:rPr>
          <w:rFonts w:ascii="Times New Roman" w:hAnsi="Times New Roman" w:cs="Times New Roman"/>
          <w:color w:val="000000" w:themeColor="text1"/>
          <w:sz w:val="24"/>
          <w:szCs w:val="24"/>
          <w:lang w:val="en-AU"/>
        </w:rPr>
        <w:t>reduce the need</w:t>
      </w:r>
      <w:r w:rsidR="00554DD1" w:rsidRPr="00D27B74">
        <w:rPr>
          <w:rFonts w:ascii="Times New Roman" w:hAnsi="Times New Roman" w:cs="Times New Roman"/>
          <w:color w:val="000000" w:themeColor="text1"/>
          <w:sz w:val="24"/>
          <w:szCs w:val="24"/>
          <w:lang w:val="en-AU"/>
        </w:rPr>
        <w:t xml:space="preserve"> </w:t>
      </w:r>
      <w:r w:rsidR="00F60436">
        <w:rPr>
          <w:rFonts w:ascii="Times New Roman" w:hAnsi="Times New Roman" w:cs="Times New Roman"/>
          <w:color w:val="000000" w:themeColor="text1"/>
          <w:sz w:val="24"/>
          <w:szCs w:val="24"/>
          <w:lang w:val="en-AU"/>
        </w:rPr>
        <w:t xml:space="preserve">of </w:t>
      </w:r>
      <w:r w:rsidRPr="00D27B74">
        <w:rPr>
          <w:rFonts w:ascii="Times New Roman" w:hAnsi="Times New Roman" w:cs="Times New Roman"/>
          <w:color w:val="000000" w:themeColor="text1"/>
          <w:sz w:val="24"/>
          <w:szCs w:val="24"/>
          <w:lang w:val="en-AU"/>
        </w:rPr>
        <w:t xml:space="preserve">alloy activation and, moreover, </w:t>
      </w:r>
      <w:r w:rsidRPr="00D27B74">
        <w:rPr>
          <w:rFonts w:ascii="Times New Roman" w:hAnsi="Times New Roman" w:cs="Times New Roman"/>
          <w:color w:val="000000" w:themeColor="text1"/>
          <w:sz w:val="24"/>
          <w:szCs w:val="24"/>
          <w:lang w:val="en-GB"/>
        </w:rPr>
        <w:t xml:space="preserve">promotes lower equilibrium pressures at </w:t>
      </w:r>
      <w:r w:rsidR="00F60436">
        <w:rPr>
          <w:rFonts w:ascii="Times New Roman" w:hAnsi="Times New Roman" w:cs="Times New Roman"/>
          <w:color w:val="000000" w:themeColor="text1"/>
          <w:sz w:val="24"/>
          <w:szCs w:val="24"/>
          <w:lang w:val="en-GB"/>
        </w:rPr>
        <w:t>room temperature</w:t>
      </w:r>
      <w:r w:rsidRPr="00D27B74">
        <w:rPr>
          <w:rFonts w:ascii="Times New Roman" w:hAnsi="Times New Roman" w:cs="Times New Roman"/>
          <w:color w:val="000000" w:themeColor="text1"/>
          <w:sz w:val="24"/>
          <w:szCs w:val="24"/>
          <w:lang w:val="en-GB"/>
        </w:rPr>
        <w:t>.</w:t>
      </w:r>
      <w:r w:rsidRPr="00D27B74">
        <w:rPr>
          <w:rFonts w:ascii="Times New Roman" w:hAnsi="Times New Roman" w:cs="Times New Roman"/>
          <w:color w:val="000000" w:themeColor="text1"/>
          <w:sz w:val="24"/>
          <w:szCs w:val="24"/>
          <w:lang w:val="en-GB"/>
        </w:rPr>
        <w:fldChar w:fldCharType="begin" w:fldLock="1"/>
      </w:r>
      <w:r w:rsidR="002935A5" w:rsidRPr="00D27B74">
        <w:rPr>
          <w:rFonts w:ascii="Times New Roman" w:hAnsi="Times New Roman" w:cs="Times New Roman"/>
          <w:color w:val="000000" w:themeColor="text1"/>
          <w:sz w:val="24"/>
          <w:szCs w:val="24"/>
          <w:lang w:val="en-GB"/>
        </w:rPr>
        <w:instrText>ADDIN CSL_CITATION {"citationItems":[{"id":"ITEM-1","itemData":{"ISBN":"0873396456","ISSN":"15462498","author":[{"dropping-particle":"","family":"Challet","given":"S","non-dropping-particle":"","parse-names":false,"suffix":""},{"dropping-particle":"","family":"Latroche","given":"M","non-dropping-particle":"","parse-names":false,"suffix":""},{"dropping-particle":"","family":"Heurtaux","given":"F","non-dropping-particle":"","parse-names":false,"suffix":""}],"container-title":"Materials Science &amp; Technology","id":"ITEM-1","issued":{"date-parts":[["2005"]]},"page":"13-21","title":"Hydrogen Storage in TiFe(0.70+x)Mn(0.20-x) (0 &lt;= x &lt;= 0.15) and TiFe(0.70)Mn(0.20-y)Ni(y) (0 &lt;= y &lt;= 0.08) Metallic Alloys","type":"article-journal"},"uris":["http://www.mendeley.com/documents/?uuid=c4e1a448-a281-4583-b879-b3b128736adb"]}],"mendeley":{"formattedCitation":"&lt;sup&gt;3&lt;/sup&gt;","plainTextFormattedCitation":"3","previouslyFormattedCitation":"&lt;sup&gt;3&lt;/sup&gt;"},"properties":{"noteIndex":0},"schema":"https://github.com/citation-style-language/schema/raw/master/csl-citation.json"}</w:instrText>
      </w:r>
      <w:r w:rsidRPr="00D27B74">
        <w:rPr>
          <w:rFonts w:ascii="Times New Roman" w:hAnsi="Times New Roman" w:cs="Times New Roman"/>
          <w:color w:val="000000" w:themeColor="text1"/>
          <w:sz w:val="24"/>
          <w:szCs w:val="24"/>
          <w:lang w:val="en-GB"/>
        </w:rPr>
        <w:fldChar w:fldCharType="separate"/>
      </w:r>
      <w:r w:rsidRPr="00D27B74">
        <w:rPr>
          <w:rFonts w:ascii="Times New Roman" w:hAnsi="Times New Roman" w:cs="Times New Roman"/>
          <w:noProof/>
          <w:color w:val="000000" w:themeColor="text1"/>
          <w:sz w:val="24"/>
          <w:szCs w:val="24"/>
          <w:vertAlign w:val="superscript"/>
          <w:lang w:val="en-GB"/>
        </w:rPr>
        <w:t>3</w:t>
      </w:r>
      <w:r w:rsidRPr="00D27B74">
        <w:rPr>
          <w:rFonts w:ascii="Times New Roman" w:hAnsi="Times New Roman" w:cs="Times New Roman"/>
          <w:color w:val="000000" w:themeColor="text1"/>
          <w:sz w:val="24"/>
          <w:szCs w:val="24"/>
          <w:lang w:val="en-GB"/>
        </w:rPr>
        <w:fldChar w:fldCharType="end"/>
      </w:r>
      <w:r w:rsidRPr="00D27B74">
        <w:rPr>
          <w:rFonts w:ascii="Times New Roman" w:hAnsi="Times New Roman" w:cs="Times New Roman"/>
          <w:color w:val="000000" w:themeColor="text1"/>
          <w:sz w:val="24"/>
          <w:szCs w:val="24"/>
          <w:lang w:val="en-GB"/>
        </w:rPr>
        <w:t xml:space="preserve"> </w:t>
      </w:r>
      <w:r w:rsidRPr="00D27B74">
        <w:rPr>
          <w:rFonts w:ascii="Times New Roman" w:hAnsi="Times New Roman" w:cs="Times New Roman"/>
          <w:color w:val="000000" w:themeColor="text1"/>
          <w:sz w:val="24"/>
          <w:szCs w:val="24"/>
          <w:lang w:val="en-AU"/>
        </w:rPr>
        <w:t xml:space="preserve">Thus, </w:t>
      </w:r>
      <w:r w:rsidR="007D2271">
        <w:rPr>
          <w:rFonts w:ascii="Times New Roman" w:hAnsi="Times New Roman" w:cs="Times New Roman"/>
          <w:color w:val="000000" w:themeColor="text1"/>
          <w:sz w:val="24"/>
          <w:szCs w:val="24"/>
          <w:lang w:val="en-GB"/>
        </w:rPr>
        <w:t xml:space="preserve">substituted </w:t>
      </w:r>
      <w:proofErr w:type="spellStart"/>
      <w:r w:rsidRPr="00D27B74">
        <w:rPr>
          <w:rFonts w:ascii="Times New Roman" w:hAnsi="Times New Roman" w:cs="Times New Roman"/>
          <w:color w:val="000000" w:themeColor="text1"/>
          <w:sz w:val="24"/>
          <w:szCs w:val="24"/>
          <w:lang w:val="en-GB"/>
        </w:rPr>
        <w:t>Ti</w:t>
      </w:r>
      <w:proofErr w:type="spellEnd"/>
      <w:r w:rsidRPr="00D27B74">
        <w:rPr>
          <w:rFonts w:ascii="Times New Roman" w:hAnsi="Times New Roman" w:cs="Times New Roman"/>
          <w:color w:val="000000" w:themeColor="text1"/>
          <w:sz w:val="24"/>
          <w:szCs w:val="24"/>
          <w:lang w:val="en-GB"/>
        </w:rPr>
        <w:t>(Fe</w:t>
      </w:r>
      <w:r w:rsidRPr="00D27B74">
        <w:rPr>
          <w:rFonts w:ascii="Times New Roman" w:hAnsi="Times New Roman" w:cs="Times New Roman"/>
          <w:color w:val="000000" w:themeColor="text1"/>
          <w:sz w:val="24"/>
          <w:szCs w:val="24"/>
          <w:vertAlign w:val="subscript"/>
          <w:lang w:val="en-GB"/>
        </w:rPr>
        <w:t>1-</w:t>
      </w:r>
      <w:r w:rsidRPr="00D27B74">
        <w:rPr>
          <w:rFonts w:ascii="Times New Roman" w:hAnsi="Times New Roman" w:cs="Times New Roman"/>
          <w:i/>
          <w:color w:val="000000" w:themeColor="text1"/>
          <w:sz w:val="24"/>
          <w:szCs w:val="24"/>
          <w:vertAlign w:val="subscript"/>
          <w:lang w:val="en-GB"/>
        </w:rPr>
        <w:t>x</w:t>
      </w:r>
      <w:r w:rsidRPr="00D27B74">
        <w:rPr>
          <w:rFonts w:ascii="Times New Roman" w:hAnsi="Times New Roman" w:cs="Times New Roman"/>
          <w:color w:val="000000" w:themeColor="text1"/>
          <w:sz w:val="24"/>
          <w:szCs w:val="24"/>
          <w:lang w:val="en-GB"/>
        </w:rPr>
        <w:t>Mn</w:t>
      </w:r>
      <w:r w:rsidRPr="00D27B74">
        <w:rPr>
          <w:rFonts w:ascii="Times New Roman" w:hAnsi="Times New Roman" w:cs="Times New Roman"/>
          <w:i/>
          <w:color w:val="000000" w:themeColor="text1"/>
          <w:sz w:val="24"/>
          <w:szCs w:val="24"/>
          <w:vertAlign w:val="subscript"/>
          <w:lang w:val="en-GB"/>
        </w:rPr>
        <w:t>x</w:t>
      </w:r>
      <w:r w:rsidRPr="00D27B74">
        <w:rPr>
          <w:rFonts w:ascii="Times New Roman" w:hAnsi="Times New Roman" w:cs="Times New Roman"/>
          <w:color w:val="000000" w:themeColor="text1"/>
          <w:sz w:val="24"/>
          <w:szCs w:val="24"/>
          <w:lang w:val="en-GB"/>
        </w:rPr>
        <w:t>)</w:t>
      </w:r>
      <w:r w:rsidRPr="00D27B74">
        <w:rPr>
          <w:rFonts w:ascii="Times New Roman" w:hAnsi="Times New Roman" w:cs="Times New Roman"/>
          <w:color w:val="000000" w:themeColor="text1"/>
          <w:sz w:val="24"/>
          <w:szCs w:val="24"/>
          <w:vertAlign w:val="subscript"/>
          <w:lang w:val="en-GB"/>
        </w:rPr>
        <w:t>0.9</w:t>
      </w:r>
      <w:r w:rsidRPr="00D27B74">
        <w:rPr>
          <w:rFonts w:ascii="Times New Roman" w:hAnsi="Times New Roman" w:cs="Times New Roman"/>
          <w:color w:val="000000" w:themeColor="text1"/>
          <w:sz w:val="24"/>
          <w:szCs w:val="24"/>
          <w:lang w:val="en-GB"/>
        </w:rPr>
        <w:t xml:space="preserve"> alloys</w:t>
      </w:r>
      <w:r w:rsidRPr="00D27B74">
        <w:rPr>
          <w:rFonts w:ascii="Times New Roman" w:hAnsi="Times New Roman" w:cs="Times New Roman"/>
          <w:color w:val="000000" w:themeColor="text1"/>
          <w:sz w:val="24"/>
          <w:szCs w:val="24"/>
          <w:lang w:val="en-AU"/>
        </w:rPr>
        <w:t xml:space="preserve"> combine easy activation and low plateau pressures, being good candidates for hydrogen storage applications.</w:t>
      </w:r>
      <w:r w:rsidR="002935A5" w:rsidRPr="00D27B74">
        <w:rPr>
          <w:rFonts w:ascii="Times New Roman" w:hAnsi="Times New Roman" w:cs="Times New Roman"/>
          <w:color w:val="000000" w:themeColor="text1"/>
          <w:sz w:val="24"/>
          <w:szCs w:val="24"/>
          <w:lang w:val="en-AU"/>
        </w:rPr>
        <w:t xml:space="preserve"> </w:t>
      </w:r>
      <w:r w:rsidR="005C3772" w:rsidRPr="00D27B74">
        <w:rPr>
          <w:rFonts w:ascii="Times New Roman" w:hAnsi="Times New Roman" w:cs="Times New Roman"/>
          <w:color w:val="000000" w:themeColor="text1"/>
          <w:sz w:val="24"/>
          <w:szCs w:val="24"/>
          <w:lang w:val="en-GB"/>
        </w:rPr>
        <w:t xml:space="preserve">The </w:t>
      </w:r>
      <w:r w:rsidRPr="00D27B74">
        <w:rPr>
          <w:rFonts w:ascii="Times New Roman" w:hAnsi="Times New Roman" w:cs="Times New Roman"/>
          <w:color w:val="000000" w:themeColor="text1"/>
          <w:sz w:val="24"/>
          <w:szCs w:val="24"/>
          <w:lang w:val="en-GB"/>
        </w:rPr>
        <w:t>influence of stoichiometry and Mn</w:t>
      </w:r>
      <w:r w:rsidR="00F60436">
        <w:rPr>
          <w:rFonts w:ascii="Times New Roman" w:hAnsi="Times New Roman" w:cs="Times New Roman"/>
          <w:color w:val="000000" w:themeColor="text1"/>
          <w:sz w:val="24"/>
          <w:szCs w:val="24"/>
          <w:lang w:val="en-GB"/>
        </w:rPr>
        <w:t>-to-</w:t>
      </w:r>
      <w:r w:rsidRPr="00D27B74">
        <w:rPr>
          <w:rFonts w:ascii="Times New Roman" w:hAnsi="Times New Roman" w:cs="Times New Roman"/>
          <w:color w:val="000000" w:themeColor="text1"/>
          <w:sz w:val="24"/>
          <w:szCs w:val="24"/>
          <w:lang w:val="en-GB"/>
        </w:rPr>
        <w:t xml:space="preserve">Fe substitution in </w:t>
      </w:r>
      <w:proofErr w:type="spellStart"/>
      <w:r w:rsidRPr="00D27B74">
        <w:rPr>
          <w:rFonts w:ascii="Times New Roman" w:hAnsi="Times New Roman" w:cs="Times New Roman"/>
          <w:color w:val="000000" w:themeColor="text1"/>
          <w:sz w:val="24"/>
          <w:szCs w:val="24"/>
          <w:lang w:val="en-GB"/>
        </w:rPr>
        <w:t>TiFe</w:t>
      </w:r>
      <w:proofErr w:type="spellEnd"/>
      <w:r w:rsidRPr="00D27B74">
        <w:rPr>
          <w:rFonts w:ascii="Times New Roman" w:hAnsi="Times New Roman" w:cs="Times New Roman"/>
          <w:color w:val="000000" w:themeColor="text1"/>
          <w:sz w:val="24"/>
          <w:szCs w:val="24"/>
          <w:lang w:val="en-GB"/>
        </w:rPr>
        <w:t xml:space="preserve">-type alloys on structural properties during reversible </w:t>
      </w:r>
      <w:r w:rsidR="005C3772" w:rsidRPr="00D27B74">
        <w:rPr>
          <w:rFonts w:ascii="Times New Roman" w:hAnsi="Times New Roman" w:cs="Times New Roman"/>
          <w:color w:val="000000" w:themeColor="text1"/>
          <w:sz w:val="24"/>
          <w:szCs w:val="24"/>
          <w:lang w:val="en-GB"/>
        </w:rPr>
        <w:t xml:space="preserve">hydrogen </w:t>
      </w:r>
      <w:r w:rsidRPr="00D27B74">
        <w:rPr>
          <w:rFonts w:ascii="Times New Roman" w:hAnsi="Times New Roman" w:cs="Times New Roman"/>
          <w:color w:val="000000" w:themeColor="text1"/>
          <w:sz w:val="24"/>
          <w:szCs w:val="24"/>
          <w:lang w:val="en-GB"/>
        </w:rPr>
        <w:t>loading</w:t>
      </w:r>
      <w:r w:rsidR="005C3772" w:rsidRPr="00D27B74">
        <w:rPr>
          <w:rFonts w:ascii="Times New Roman" w:hAnsi="Times New Roman" w:cs="Times New Roman"/>
          <w:color w:val="000000" w:themeColor="text1"/>
          <w:sz w:val="24"/>
          <w:szCs w:val="24"/>
          <w:lang w:val="en-GB"/>
        </w:rPr>
        <w:t xml:space="preserve"> have been investigated.</w:t>
      </w:r>
      <w:r w:rsidRPr="00D27B74">
        <w:rPr>
          <w:rFonts w:ascii="Times New Roman" w:hAnsi="Times New Roman" w:cs="Times New Roman"/>
          <w:color w:val="000000" w:themeColor="text1"/>
          <w:sz w:val="24"/>
          <w:szCs w:val="24"/>
          <w:lang w:val="en-GB"/>
        </w:rPr>
        <w:t xml:space="preserve"> Alloys </w:t>
      </w:r>
      <w:r w:rsidR="005C3772" w:rsidRPr="00D27B74">
        <w:rPr>
          <w:rFonts w:ascii="Times New Roman" w:hAnsi="Times New Roman" w:cs="Times New Roman"/>
          <w:color w:val="000000" w:themeColor="text1"/>
          <w:sz w:val="24"/>
          <w:szCs w:val="24"/>
          <w:lang w:val="en-GB"/>
        </w:rPr>
        <w:t xml:space="preserve">have been </w:t>
      </w:r>
      <w:r w:rsidRPr="00D27B74">
        <w:rPr>
          <w:rFonts w:ascii="Times New Roman" w:hAnsi="Times New Roman" w:cs="Times New Roman"/>
          <w:color w:val="000000" w:themeColor="text1"/>
          <w:sz w:val="24"/>
          <w:szCs w:val="24"/>
          <w:lang w:val="en-GB"/>
        </w:rPr>
        <w:t xml:space="preserve">synthetized by induction </w:t>
      </w:r>
      <w:r w:rsidR="007D2271">
        <w:rPr>
          <w:rFonts w:ascii="Times New Roman" w:hAnsi="Times New Roman" w:cs="Times New Roman"/>
          <w:color w:val="000000" w:themeColor="text1"/>
          <w:sz w:val="24"/>
          <w:szCs w:val="24"/>
          <w:lang w:val="en-GB"/>
        </w:rPr>
        <w:t>melting</w:t>
      </w:r>
      <w:r w:rsidR="007D2271" w:rsidRPr="00D27B74">
        <w:rPr>
          <w:rFonts w:ascii="Times New Roman" w:hAnsi="Times New Roman" w:cs="Times New Roman"/>
          <w:color w:val="000000" w:themeColor="text1"/>
          <w:sz w:val="24"/>
          <w:szCs w:val="24"/>
          <w:lang w:val="en-GB"/>
        </w:rPr>
        <w:t xml:space="preserve"> </w:t>
      </w:r>
      <w:r w:rsidRPr="00D27B74">
        <w:rPr>
          <w:rFonts w:ascii="Times New Roman" w:hAnsi="Times New Roman" w:cs="Times New Roman"/>
          <w:color w:val="000000" w:themeColor="text1"/>
          <w:sz w:val="24"/>
          <w:szCs w:val="24"/>
          <w:lang w:val="en-GB"/>
        </w:rPr>
        <w:t>and annealed at 1000 °C. The</w:t>
      </w:r>
      <w:r w:rsidR="005C3772" w:rsidRPr="00D27B74">
        <w:rPr>
          <w:rFonts w:ascii="Times New Roman" w:hAnsi="Times New Roman" w:cs="Times New Roman"/>
          <w:color w:val="000000" w:themeColor="text1"/>
          <w:sz w:val="24"/>
          <w:szCs w:val="24"/>
          <w:lang w:val="en-GB"/>
        </w:rPr>
        <w:t>ir activation</w:t>
      </w:r>
      <w:r w:rsidR="00F60436">
        <w:rPr>
          <w:rFonts w:ascii="Times New Roman" w:hAnsi="Times New Roman" w:cs="Times New Roman"/>
          <w:color w:val="000000" w:themeColor="text1"/>
          <w:sz w:val="24"/>
          <w:szCs w:val="24"/>
          <w:lang w:val="en-GB"/>
        </w:rPr>
        <w:t xml:space="preserve"> conditions</w:t>
      </w:r>
      <w:r w:rsidR="005C3772" w:rsidRPr="00D27B74">
        <w:rPr>
          <w:rFonts w:ascii="Times New Roman" w:hAnsi="Times New Roman" w:cs="Times New Roman"/>
          <w:color w:val="000000" w:themeColor="text1"/>
          <w:sz w:val="24"/>
          <w:szCs w:val="24"/>
          <w:lang w:val="en-GB"/>
        </w:rPr>
        <w:t>, kinetic and thermodynamic properties, in relation to phase formation and stabilities will be discussed.</w:t>
      </w:r>
    </w:p>
    <w:p w14:paraId="4019818D" w14:textId="428B3C33" w:rsidR="0096301C" w:rsidRPr="00D27B74" w:rsidRDefault="00793149" w:rsidP="00D27B74">
      <w:pPr>
        <w:spacing w:after="0" w:line="240" w:lineRule="auto"/>
        <w:jc w:val="both"/>
        <w:rPr>
          <w:rFonts w:ascii="Times New Roman" w:hAnsi="Times New Roman" w:cs="Times New Roman"/>
          <w:color w:val="000000" w:themeColor="text1"/>
          <w:sz w:val="24"/>
          <w:szCs w:val="24"/>
          <w:lang w:val="en-GB"/>
        </w:rPr>
      </w:pPr>
      <w:r w:rsidRPr="00D27B74">
        <w:rPr>
          <w:rFonts w:ascii="Times New Roman" w:hAnsi="Times New Roman" w:cs="Times New Roman"/>
          <w:color w:val="000000" w:themeColor="text1"/>
          <w:sz w:val="24"/>
          <w:szCs w:val="24"/>
          <w:lang w:val="en-GB"/>
        </w:rPr>
        <w:t>Th</w:t>
      </w:r>
      <w:r w:rsidR="002F38AB">
        <w:rPr>
          <w:rFonts w:ascii="Times New Roman" w:hAnsi="Times New Roman" w:cs="Times New Roman"/>
          <w:color w:val="000000" w:themeColor="text1"/>
          <w:sz w:val="24"/>
          <w:szCs w:val="24"/>
          <w:lang w:val="en-GB"/>
        </w:rPr>
        <w:t>is</w:t>
      </w:r>
      <w:r w:rsidRPr="00D27B74">
        <w:rPr>
          <w:rFonts w:ascii="Times New Roman" w:hAnsi="Times New Roman" w:cs="Times New Roman"/>
          <w:color w:val="000000" w:themeColor="text1"/>
          <w:sz w:val="24"/>
          <w:szCs w:val="24"/>
          <w:lang w:val="en-GB"/>
        </w:rPr>
        <w:t xml:space="preserve"> study enable</w:t>
      </w:r>
      <w:r w:rsidR="002F38AB">
        <w:rPr>
          <w:rFonts w:ascii="Times New Roman" w:hAnsi="Times New Roman" w:cs="Times New Roman"/>
          <w:color w:val="000000" w:themeColor="text1"/>
          <w:sz w:val="24"/>
          <w:szCs w:val="24"/>
          <w:lang w:val="en-GB"/>
        </w:rPr>
        <w:t>s</w:t>
      </w:r>
      <w:r w:rsidRPr="00D27B74">
        <w:rPr>
          <w:rFonts w:ascii="Times New Roman" w:hAnsi="Times New Roman" w:cs="Times New Roman"/>
          <w:color w:val="000000" w:themeColor="text1"/>
          <w:sz w:val="24"/>
          <w:szCs w:val="24"/>
          <w:lang w:val="en-GB"/>
        </w:rPr>
        <w:t xml:space="preserve"> remarkable understanding on hydrogen storage, basic structural knowledge and support to the industrial application of </w:t>
      </w:r>
      <w:proofErr w:type="spellStart"/>
      <w:r w:rsidRPr="00D27B74">
        <w:rPr>
          <w:rFonts w:ascii="Times New Roman" w:hAnsi="Times New Roman" w:cs="Times New Roman"/>
          <w:color w:val="000000" w:themeColor="text1"/>
          <w:sz w:val="24"/>
          <w:szCs w:val="24"/>
          <w:lang w:val="en-GB"/>
        </w:rPr>
        <w:t>TiFe</w:t>
      </w:r>
      <w:proofErr w:type="spellEnd"/>
      <w:r w:rsidRPr="00D27B74">
        <w:rPr>
          <w:rFonts w:ascii="Times New Roman" w:hAnsi="Times New Roman" w:cs="Times New Roman"/>
          <w:color w:val="000000" w:themeColor="text1"/>
          <w:sz w:val="24"/>
          <w:szCs w:val="24"/>
          <w:lang w:val="en-GB"/>
        </w:rPr>
        <w:t xml:space="preserve">-type alloys for </w:t>
      </w:r>
      <w:r w:rsidR="005C3772" w:rsidRPr="00D27B74">
        <w:rPr>
          <w:rFonts w:ascii="Times New Roman" w:hAnsi="Times New Roman" w:cs="Times New Roman"/>
          <w:color w:val="000000" w:themeColor="text1"/>
          <w:sz w:val="24"/>
          <w:szCs w:val="24"/>
          <w:lang w:val="en-GB"/>
        </w:rPr>
        <w:t xml:space="preserve">the development of an </w:t>
      </w:r>
      <w:r w:rsidRPr="00D27B74">
        <w:rPr>
          <w:rFonts w:ascii="Times New Roman" w:hAnsi="Times New Roman" w:cs="Times New Roman"/>
          <w:color w:val="000000" w:themeColor="text1"/>
          <w:sz w:val="24"/>
          <w:szCs w:val="24"/>
          <w:lang w:val="en-GB"/>
        </w:rPr>
        <w:t>integrated hydrogen tank.</w:t>
      </w:r>
      <w:r w:rsidR="00F60436">
        <w:rPr>
          <w:rFonts w:ascii="Times New Roman" w:hAnsi="Times New Roman" w:cs="Times New Roman"/>
          <w:color w:val="000000" w:themeColor="text1"/>
          <w:sz w:val="24"/>
          <w:szCs w:val="24"/>
          <w:lang w:val="en-GB"/>
        </w:rPr>
        <w:t xml:space="preserve"> </w:t>
      </w:r>
      <w:r w:rsidR="008521D1" w:rsidRPr="00D27B74">
        <w:rPr>
          <w:rFonts w:ascii="Times New Roman" w:hAnsi="Times New Roman" w:cs="Times New Roman"/>
          <w:color w:val="000000" w:themeColor="text1"/>
          <w:sz w:val="24"/>
          <w:szCs w:val="24"/>
          <w:lang w:val="en-GB"/>
        </w:rPr>
        <w:t xml:space="preserve">Application of </w:t>
      </w:r>
      <w:proofErr w:type="spellStart"/>
      <w:r w:rsidR="008521D1" w:rsidRPr="00D27B74">
        <w:rPr>
          <w:rFonts w:ascii="Times New Roman" w:hAnsi="Times New Roman" w:cs="Times New Roman"/>
          <w:color w:val="000000" w:themeColor="text1"/>
          <w:sz w:val="24"/>
          <w:szCs w:val="24"/>
          <w:lang w:val="en-GB"/>
        </w:rPr>
        <w:t>TiFe</w:t>
      </w:r>
      <w:proofErr w:type="spellEnd"/>
      <w:r w:rsidR="002F38AB">
        <w:rPr>
          <w:rFonts w:ascii="Times New Roman" w:hAnsi="Times New Roman" w:cs="Times New Roman"/>
          <w:color w:val="000000" w:themeColor="text1"/>
          <w:sz w:val="24"/>
          <w:szCs w:val="24"/>
          <w:lang w:val="en-GB"/>
        </w:rPr>
        <w:t>-based</w:t>
      </w:r>
      <w:r w:rsidR="008521D1" w:rsidRPr="00D27B74">
        <w:rPr>
          <w:rFonts w:ascii="Times New Roman" w:hAnsi="Times New Roman" w:cs="Times New Roman"/>
          <w:color w:val="000000" w:themeColor="text1"/>
          <w:sz w:val="24"/>
          <w:szCs w:val="24"/>
          <w:lang w:val="en-GB"/>
        </w:rPr>
        <w:t xml:space="preserve"> </w:t>
      </w:r>
      <w:proofErr w:type="spellStart"/>
      <w:r w:rsidR="002935A5" w:rsidRPr="00D27B74">
        <w:rPr>
          <w:rFonts w:ascii="Times New Roman" w:hAnsi="Times New Roman" w:cs="Times New Roman"/>
          <w:color w:val="000000" w:themeColor="text1"/>
          <w:sz w:val="24"/>
          <w:szCs w:val="24"/>
          <w:lang w:val="en-GB"/>
        </w:rPr>
        <w:t>intermetallic</w:t>
      </w:r>
      <w:r w:rsidR="002F38AB">
        <w:rPr>
          <w:rFonts w:ascii="Times New Roman" w:hAnsi="Times New Roman" w:cs="Times New Roman"/>
          <w:color w:val="000000" w:themeColor="text1"/>
          <w:sz w:val="24"/>
          <w:szCs w:val="24"/>
          <w:lang w:val="en-GB"/>
        </w:rPr>
        <w:t>s</w:t>
      </w:r>
      <w:proofErr w:type="spellEnd"/>
      <w:r w:rsidR="002935A5" w:rsidRPr="00D27B74">
        <w:rPr>
          <w:rFonts w:ascii="Times New Roman" w:hAnsi="Times New Roman" w:cs="Times New Roman"/>
          <w:color w:val="000000" w:themeColor="text1"/>
          <w:sz w:val="24"/>
          <w:szCs w:val="24"/>
          <w:lang w:val="en-GB"/>
        </w:rPr>
        <w:t xml:space="preserve"> </w:t>
      </w:r>
      <w:r w:rsidR="008521D1" w:rsidRPr="00D27B74">
        <w:rPr>
          <w:rFonts w:ascii="Times New Roman" w:hAnsi="Times New Roman" w:cs="Times New Roman"/>
          <w:color w:val="000000" w:themeColor="text1"/>
          <w:sz w:val="24"/>
          <w:szCs w:val="24"/>
          <w:lang w:val="en-GB"/>
        </w:rPr>
        <w:t>for hydrogen storage</w:t>
      </w:r>
      <w:r w:rsidR="001B7811" w:rsidRPr="00D27B74">
        <w:rPr>
          <w:rFonts w:ascii="Times New Roman" w:hAnsi="Times New Roman" w:cs="Times New Roman"/>
          <w:color w:val="000000" w:themeColor="text1"/>
          <w:sz w:val="24"/>
          <w:szCs w:val="24"/>
          <w:lang w:val="en-GB"/>
        </w:rPr>
        <w:t xml:space="preserve"> </w:t>
      </w:r>
      <w:r w:rsidR="005C3772" w:rsidRPr="00D27B74">
        <w:rPr>
          <w:rFonts w:ascii="Times New Roman" w:hAnsi="Times New Roman" w:cs="Times New Roman"/>
          <w:color w:val="000000" w:themeColor="text1"/>
          <w:sz w:val="24"/>
          <w:szCs w:val="24"/>
          <w:lang w:val="en-GB"/>
        </w:rPr>
        <w:t>will be shortly presented together with future prospective for these materials.</w:t>
      </w:r>
    </w:p>
    <w:p w14:paraId="2D8BD73D" w14:textId="77777777" w:rsidR="005C3772" w:rsidRPr="00D27B74" w:rsidRDefault="005C3772" w:rsidP="00D27B74">
      <w:pPr>
        <w:spacing w:after="0" w:line="240" w:lineRule="auto"/>
        <w:jc w:val="both"/>
        <w:rPr>
          <w:rFonts w:ascii="Times New Roman" w:hAnsi="Times New Roman" w:cs="Times New Roman"/>
          <w:color w:val="000000" w:themeColor="text1"/>
          <w:sz w:val="24"/>
          <w:szCs w:val="24"/>
          <w:lang w:val="en-GB"/>
        </w:rPr>
      </w:pPr>
    </w:p>
    <w:p w14:paraId="68CD10E8" w14:textId="77777777" w:rsidR="005C3772" w:rsidRPr="00D27B74" w:rsidRDefault="005C3772" w:rsidP="00D27B74">
      <w:pPr>
        <w:spacing w:after="0" w:line="240" w:lineRule="auto"/>
        <w:jc w:val="both"/>
        <w:rPr>
          <w:rFonts w:ascii="Times New Roman" w:hAnsi="Times New Roman" w:cs="Times New Roman"/>
          <w:b/>
          <w:color w:val="000000" w:themeColor="text1"/>
          <w:sz w:val="24"/>
          <w:szCs w:val="24"/>
          <w:lang w:val="en-GB"/>
        </w:rPr>
      </w:pPr>
      <w:r w:rsidRPr="00D27B74">
        <w:rPr>
          <w:rFonts w:ascii="Times New Roman" w:hAnsi="Times New Roman" w:cs="Times New Roman"/>
          <w:b/>
          <w:color w:val="000000" w:themeColor="text1"/>
          <w:sz w:val="24"/>
          <w:szCs w:val="24"/>
          <w:lang w:val="en-GB"/>
        </w:rPr>
        <w:t>References</w:t>
      </w:r>
    </w:p>
    <w:p w14:paraId="1E0E74A4" w14:textId="77777777" w:rsidR="005C3772" w:rsidRPr="00D27B74" w:rsidRDefault="005C3772" w:rsidP="00D27B74">
      <w:pPr>
        <w:spacing w:after="0" w:line="240" w:lineRule="auto"/>
        <w:jc w:val="both"/>
        <w:rPr>
          <w:rFonts w:ascii="Times New Roman" w:hAnsi="Times New Roman" w:cs="Times New Roman"/>
          <w:color w:val="000000" w:themeColor="text1"/>
          <w:sz w:val="24"/>
          <w:szCs w:val="24"/>
          <w:lang w:val="en-GB"/>
        </w:rPr>
      </w:pPr>
    </w:p>
    <w:p w14:paraId="2B9D81AF" w14:textId="77777777" w:rsidR="002935A5" w:rsidRPr="00FE09CD" w:rsidRDefault="002935A5" w:rsidP="00D27B74">
      <w:pPr>
        <w:widowControl w:val="0"/>
        <w:autoSpaceDE w:val="0"/>
        <w:autoSpaceDN w:val="0"/>
        <w:adjustRightInd w:val="0"/>
        <w:spacing w:after="0" w:line="240" w:lineRule="auto"/>
        <w:ind w:left="640" w:hanging="640"/>
        <w:rPr>
          <w:rFonts w:ascii="Times New Roman" w:hAnsi="Times New Roman" w:cs="Times New Roman"/>
          <w:noProof/>
          <w:sz w:val="24"/>
          <w:szCs w:val="24"/>
          <w:lang w:val="de-DE"/>
        </w:rPr>
      </w:pPr>
      <w:r w:rsidRPr="00D27B74">
        <w:rPr>
          <w:rFonts w:ascii="Times New Roman" w:hAnsi="Times New Roman" w:cs="Times New Roman"/>
          <w:color w:val="000000" w:themeColor="text1"/>
          <w:sz w:val="24"/>
          <w:szCs w:val="24"/>
          <w:lang w:val="en-US"/>
        </w:rPr>
        <w:fldChar w:fldCharType="begin" w:fldLock="1"/>
      </w:r>
      <w:r w:rsidRPr="00D27B74">
        <w:rPr>
          <w:rFonts w:ascii="Times New Roman" w:hAnsi="Times New Roman" w:cs="Times New Roman"/>
          <w:color w:val="000000" w:themeColor="text1"/>
          <w:sz w:val="24"/>
          <w:szCs w:val="24"/>
          <w:lang w:val="en-US"/>
        </w:rPr>
        <w:instrText xml:space="preserve">ADDIN Mendeley Bibliography CSL_BIBLIOGRAPHY </w:instrText>
      </w:r>
      <w:r w:rsidRPr="00D27B74">
        <w:rPr>
          <w:rFonts w:ascii="Times New Roman" w:hAnsi="Times New Roman" w:cs="Times New Roman"/>
          <w:color w:val="000000" w:themeColor="text1"/>
          <w:sz w:val="24"/>
          <w:szCs w:val="24"/>
          <w:lang w:val="en-US"/>
        </w:rPr>
        <w:fldChar w:fldCharType="separate"/>
      </w:r>
      <w:r w:rsidRPr="00D27B74">
        <w:rPr>
          <w:rFonts w:ascii="Times New Roman" w:hAnsi="Times New Roman" w:cs="Times New Roman"/>
          <w:noProof/>
          <w:sz w:val="24"/>
          <w:szCs w:val="24"/>
          <w:lang w:val="en-GB"/>
        </w:rPr>
        <w:t xml:space="preserve">(1) </w:t>
      </w:r>
      <w:r w:rsidRPr="00D27B74">
        <w:rPr>
          <w:rFonts w:ascii="Times New Roman" w:hAnsi="Times New Roman" w:cs="Times New Roman"/>
          <w:noProof/>
          <w:sz w:val="24"/>
          <w:szCs w:val="24"/>
          <w:lang w:val="en-GB"/>
        </w:rPr>
        <w:tab/>
        <w:t xml:space="preserve">Cuevas, F.; Burzo, E. Materials for Hydrogen Storage: AB Compounds. </w:t>
      </w:r>
      <w:r w:rsidRPr="00FE09CD">
        <w:rPr>
          <w:rFonts w:ascii="Times New Roman" w:hAnsi="Times New Roman" w:cs="Times New Roman"/>
          <w:noProof/>
          <w:sz w:val="24"/>
          <w:szCs w:val="24"/>
          <w:lang w:val="de-DE"/>
        </w:rPr>
        <w:t xml:space="preserve">In </w:t>
      </w:r>
      <w:r w:rsidRPr="00FE09CD">
        <w:rPr>
          <w:rFonts w:ascii="Times New Roman" w:hAnsi="Times New Roman" w:cs="Times New Roman"/>
          <w:i/>
          <w:iCs/>
          <w:noProof/>
          <w:sz w:val="24"/>
          <w:szCs w:val="24"/>
          <w:lang w:val="de-DE"/>
        </w:rPr>
        <w:t>Hydrogen Storage Materials, vol. 8</w:t>
      </w:r>
      <w:r w:rsidRPr="00FE09CD">
        <w:rPr>
          <w:rFonts w:ascii="Times New Roman" w:hAnsi="Times New Roman" w:cs="Times New Roman"/>
          <w:noProof/>
          <w:sz w:val="24"/>
          <w:szCs w:val="24"/>
          <w:lang w:val="de-DE"/>
        </w:rPr>
        <w:t>; Springer-Verlag Berlin Heidelberg, 2018; pp 45–78.</w:t>
      </w:r>
    </w:p>
    <w:p w14:paraId="5484E2B3" w14:textId="723F2DDA" w:rsidR="002935A5" w:rsidRPr="00D27B74" w:rsidRDefault="002935A5" w:rsidP="00D27B74">
      <w:pPr>
        <w:widowControl w:val="0"/>
        <w:autoSpaceDE w:val="0"/>
        <w:autoSpaceDN w:val="0"/>
        <w:adjustRightInd w:val="0"/>
        <w:spacing w:after="0" w:line="240" w:lineRule="auto"/>
        <w:ind w:left="640" w:hanging="640"/>
        <w:rPr>
          <w:rFonts w:ascii="Times New Roman" w:hAnsi="Times New Roman" w:cs="Times New Roman"/>
          <w:noProof/>
          <w:sz w:val="24"/>
          <w:szCs w:val="24"/>
          <w:lang w:val="en-GB"/>
        </w:rPr>
      </w:pPr>
      <w:r w:rsidRPr="00D27B74">
        <w:rPr>
          <w:rFonts w:ascii="Times New Roman" w:hAnsi="Times New Roman" w:cs="Times New Roman"/>
          <w:noProof/>
          <w:sz w:val="24"/>
          <w:szCs w:val="24"/>
          <w:lang w:val="en-GB"/>
        </w:rPr>
        <w:t xml:space="preserve">(2) </w:t>
      </w:r>
      <w:r w:rsidRPr="00D27B74">
        <w:rPr>
          <w:rFonts w:ascii="Times New Roman" w:hAnsi="Times New Roman" w:cs="Times New Roman"/>
          <w:noProof/>
          <w:sz w:val="24"/>
          <w:szCs w:val="24"/>
          <w:lang w:val="en-GB"/>
        </w:rPr>
        <w:tab/>
        <w:t>Guéguen, A.; Latroche, M. Influence of the Addition of Vanadium on the Hydrogenation Properties of the Compounds TiFe</w:t>
      </w:r>
      <w:r w:rsidRPr="00EE7BAF">
        <w:rPr>
          <w:rFonts w:ascii="Times New Roman" w:hAnsi="Times New Roman" w:cs="Times New Roman"/>
          <w:noProof/>
          <w:sz w:val="24"/>
          <w:szCs w:val="24"/>
          <w:vertAlign w:val="subscript"/>
          <w:lang w:val="en-GB"/>
        </w:rPr>
        <w:t>0.9</w:t>
      </w:r>
      <w:r w:rsidRPr="00D27B74">
        <w:rPr>
          <w:rFonts w:ascii="Times New Roman" w:hAnsi="Times New Roman" w:cs="Times New Roman"/>
          <w:noProof/>
          <w:sz w:val="24"/>
          <w:szCs w:val="24"/>
          <w:lang w:val="en-GB"/>
        </w:rPr>
        <w:t>V</w:t>
      </w:r>
      <w:r w:rsidRPr="00EE7BAF">
        <w:rPr>
          <w:rFonts w:ascii="Times New Roman" w:hAnsi="Times New Roman" w:cs="Times New Roman"/>
          <w:noProof/>
          <w:sz w:val="24"/>
          <w:szCs w:val="24"/>
          <w:vertAlign w:val="subscript"/>
          <w:lang w:val="en-GB"/>
        </w:rPr>
        <w:t>x</w:t>
      </w:r>
      <w:r w:rsidRPr="00D27B74">
        <w:rPr>
          <w:rFonts w:ascii="Times New Roman" w:hAnsi="Times New Roman" w:cs="Times New Roman"/>
          <w:noProof/>
          <w:sz w:val="24"/>
          <w:szCs w:val="24"/>
          <w:lang w:val="en-GB"/>
        </w:rPr>
        <w:t xml:space="preserve"> and TiFe</w:t>
      </w:r>
      <w:r w:rsidRPr="00EE7BAF">
        <w:rPr>
          <w:rFonts w:ascii="Times New Roman" w:hAnsi="Times New Roman" w:cs="Times New Roman"/>
          <w:noProof/>
          <w:sz w:val="24"/>
          <w:szCs w:val="24"/>
          <w:vertAlign w:val="subscript"/>
          <w:lang w:val="en-GB"/>
        </w:rPr>
        <w:t>0.8</w:t>
      </w:r>
      <w:r w:rsidRPr="00D27B74">
        <w:rPr>
          <w:rFonts w:ascii="Times New Roman" w:hAnsi="Times New Roman" w:cs="Times New Roman"/>
          <w:noProof/>
          <w:sz w:val="24"/>
          <w:szCs w:val="24"/>
          <w:lang w:val="en-GB"/>
        </w:rPr>
        <w:t>Mn</w:t>
      </w:r>
      <w:r w:rsidRPr="00EE7BAF">
        <w:rPr>
          <w:rFonts w:ascii="Times New Roman" w:hAnsi="Times New Roman" w:cs="Times New Roman"/>
          <w:noProof/>
          <w:sz w:val="24"/>
          <w:szCs w:val="24"/>
          <w:vertAlign w:val="subscript"/>
          <w:lang w:val="en-GB"/>
        </w:rPr>
        <w:t>0.1</w:t>
      </w:r>
      <w:r w:rsidRPr="00D27B74">
        <w:rPr>
          <w:rFonts w:ascii="Times New Roman" w:hAnsi="Times New Roman" w:cs="Times New Roman"/>
          <w:noProof/>
          <w:sz w:val="24"/>
          <w:szCs w:val="24"/>
          <w:lang w:val="en-GB"/>
        </w:rPr>
        <w:t>V</w:t>
      </w:r>
      <w:r w:rsidRPr="00EE7BAF">
        <w:rPr>
          <w:rFonts w:ascii="Times New Roman" w:hAnsi="Times New Roman" w:cs="Times New Roman"/>
          <w:noProof/>
          <w:sz w:val="24"/>
          <w:szCs w:val="24"/>
          <w:vertAlign w:val="subscript"/>
          <w:lang w:val="en-GB"/>
        </w:rPr>
        <w:t>x</w:t>
      </w:r>
      <w:r w:rsidRPr="00D27B74">
        <w:rPr>
          <w:rFonts w:ascii="Times New Roman" w:hAnsi="Times New Roman" w:cs="Times New Roman"/>
          <w:noProof/>
          <w:sz w:val="24"/>
          <w:szCs w:val="24"/>
          <w:lang w:val="en-GB"/>
        </w:rPr>
        <w:t xml:space="preserve"> (</w:t>
      </w:r>
      <w:r w:rsidR="002F38AB">
        <w:rPr>
          <w:rFonts w:ascii="Times New Roman" w:hAnsi="Times New Roman" w:cs="Times New Roman"/>
          <w:noProof/>
          <w:sz w:val="24"/>
          <w:szCs w:val="24"/>
          <w:lang w:val="en-GB"/>
        </w:rPr>
        <w:t xml:space="preserve">x </w:t>
      </w:r>
      <w:r w:rsidRPr="00D27B74">
        <w:rPr>
          <w:rFonts w:ascii="Times New Roman" w:hAnsi="Times New Roman" w:cs="Times New Roman"/>
          <w:noProof/>
          <w:sz w:val="24"/>
          <w:szCs w:val="24"/>
          <w:lang w:val="en-GB"/>
        </w:rPr>
        <w:t>=</w:t>
      </w:r>
      <w:r w:rsidR="002F38AB">
        <w:rPr>
          <w:rFonts w:ascii="Times New Roman" w:hAnsi="Times New Roman" w:cs="Times New Roman"/>
          <w:noProof/>
          <w:sz w:val="24"/>
          <w:szCs w:val="24"/>
          <w:lang w:val="en-GB"/>
        </w:rPr>
        <w:t xml:space="preserve"> </w:t>
      </w:r>
      <w:r w:rsidRPr="00D27B74">
        <w:rPr>
          <w:rFonts w:ascii="Times New Roman" w:hAnsi="Times New Roman" w:cs="Times New Roman"/>
          <w:noProof/>
          <w:sz w:val="24"/>
          <w:szCs w:val="24"/>
          <w:lang w:val="en-GB"/>
        </w:rPr>
        <w:t xml:space="preserve">0, 0.05 and 0.1). </w:t>
      </w:r>
      <w:r w:rsidRPr="00D27B74">
        <w:rPr>
          <w:rFonts w:ascii="Times New Roman" w:hAnsi="Times New Roman" w:cs="Times New Roman"/>
          <w:i/>
          <w:iCs/>
          <w:noProof/>
          <w:sz w:val="24"/>
          <w:szCs w:val="24"/>
          <w:lang w:val="en-GB"/>
        </w:rPr>
        <w:t>J. Alloys Compd.</w:t>
      </w:r>
      <w:r w:rsidRPr="00D27B74">
        <w:rPr>
          <w:rFonts w:ascii="Times New Roman" w:hAnsi="Times New Roman" w:cs="Times New Roman"/>
          <w:noProof/>
          <w:sz w:val="24"/>
          <w:szCs w:val="24"/>
          <w:lang w:val="en-GB"/>
        </w:rPr>
        <w:t xml:space="preserve"> </w:t>
      </w:r>
      <w:r w:rsidRPr="00D27B74">
        <w:rPr>
          <w:rFonts w:ascii="Times New Roman" w:hAnsi="Times New Roman" w:cs="Times New Roman"/>
          <w:b/>
          <w:bCs/>
          <w:noProof/>
          <w:sz w:val="24"/>
          <w:szCs w:val="24"/>
          <w:lang w:val="en-GB"/>
        </w:rPr>
        <w:t>2011</w:t>
      </w:r>
      <w:r w:rsidRPr="00D27B74">
        <w:rPr>
          <w:rFonts w:ascii="Times New Roman" w:hAnsi="Times New Roman" w:cs="Times New Roman"/>
          <w:noProof/>
          <w:sz w:val="24"/>
          <w:szCs w:val="24"/>
          <w:lang w:val="en-GB"/>
        </w:rPr>
        <w:t xml:space="preserve">, </w:t>
      </w:r>
      <w:r w:rsidRPr="00D27B74">
        <w:rPr>
          <w:rFonts w:ascii="Times New Roman" w:hAnsi="Times New Roman" w:cs="Times New Roman"/>
          <w:i/>
          <w:iCs/>
          <w:noProof/>
          <w:sz w:val="24"/>
          <w:szCs w:val="24"/>
          <w:lang w:val="en-GB"/>
        </w:rPr>
        <w:t>509</w:t>
      </w:r>
      <w:r w:rsidRPr="00D27B74">
        <w:rPr>
          <w:rFonts w:ascii="Times New Roman" w:hAnsi="Times New Roman" w:cs="Times New Roman"/>
          <w:noProof/>
          <w:sz w:val="24"/>
          <w:szCs w:val="24"/>
          <w:lang w:val="en-GB"/>
        </w:rPr>
        <w:t xml:space="preserve"> (18), 5562–5566. https://doi.org/10.1016/j.jallcom.2011.02.036.</w:t>
      </w:r>
    </w:p>
    <w:p w14:paraId="7473E01B" w14:textId="6A86A9CF" w:rsidR="005C3772" w:rsidRPr="00D27B74" w:rsidRDefault="002935A5" w:rsidP="00413E5B">
      <w:pPr>
        <w:widowControl w:val="0"/>
        <w:autoSpaceDE w:val="0"/>
        <w:autoSpaceDN w:val="0"/>
        <w:adjustRightInd w:val="0"/>
        <w:spacing w:after="0" w:line="240" w:lineRule="auto"/>
        <w:ind w:left="640" w:hanging="640"/>
        <w:rPr>
          <w:rFonts w:ascii="Times New Roman" w:hAnsi="Times New Roman" w:cs="Times New Roman"/>
          <w:color w:val="000000" w:themeColor="text1"/>
          <w:sz w:val="24"/>
          <w:szCs w:val="24"/>
          <w:lang w:val="en-US"/>
        </w:rPr>
      </w:pPr>
      <w:r w:rsidRPr="00EE7BAF">
        <w:rPr>
          <w:rFonts w:ascii="Times New Roman" w:hAnsi="Times New Roman" w:cs="Times New Roman"/>
          <w:noProof/>
          <w:sz w:val="24"/>
          <w:szCs w:val="24"/>
          <w:lang w:val="en-GB"/>
        </w:rPr>
        <w:t xml:space="preserve">(3) </w:t>
      </w:r>
      <w:r w:rsidRPr="00EE7BAF">
        <w:rPr>
          <w:rFonts w:ascii="Times New Roman" w:hAnsi="Times New Roman" w:cs="Times New Roman"/>
          <w:noProof/>
          <w:sz w:val="24"/>
          <w:szCs w:val="24"/>
          <w:lang w:val="en-GB"/>
        </w:rPr>
        <w:tab/>
        <w:t>Challet, S.; Latroche, M.; Heurtaux, F. Hydrogen Storage in TiFe</w:t>
      </w:r>
      <w:r w:rsidRPr="00EE7BAF">
        <w:rPr>
          <w:rFonts w:ascii="Times New Roman" w:hAnsi="Times New Roman" w:cs="Times New Roman"/>
          <w:noProof/>
          <w:sz w:val="24"/>
          <w:szCs w:val="24"/>
          <w:vertAlign w:val="subscript"/>
          <w:lang w:val="en-GB"/>
        </w:rPr>
        <w:t>0.70+x</w:t>
      </w:r>
      <w:r w:rsidRPr="00EE7BAF">
        <w:rPr>
          <w:rFonts w:ascii="Times New Roman" w:hAnsi="Times New Roman" w:cs="Times New Roman"/>
          <w:noProof/>
          <w:sz w:val="24"/>
          <w:szCs w:val="24"/>
          <w:lang w:val="en-GB"/>
        </w:rPr>
        <w:t>Mn</w:t>
      </w:r>
      <w:r w:rsidRPr="00EE7BAF">
        <w:rPr>
          <w:rFonts w:ascii="Times New Roman" w:hAnsi="Times New Roman" w:cs="Times New Roman"/>
          <w:noProof/>
          <w:sz w:val="24"/>
          <w:szCs w:val="24"/>
          <w:vertAlign w:val="subscript"/>
          <w:lang w:val="en-GB"/>
        </w:rPr>
        <w:t>0.20-x</w:t>
      </w:r>
      <w:r w:rsidRPr="00EE7BAF">
        <w:rPr>
          <w:rFonts w:ascii="Times New Roman" w:hAnsi="Times New Roman" w:cs="Times New Roman"/>
          <w:noProof/>
          <w:sz w:val="24"/>
          <w:szCs w:val="24"/>
          <w:lang w:val="en-GB"/>
        </w:rPr>
        <w:t xml:space="preserve"> (0 </w:t>
      </w:r>
      <w:r w:rsidR="002F38AB">
        <w:rPr>
          <w:rFonts w:ascii="Times New Roman" w:hAnsi="Times New Roman" w:cs="Times New Roman"/>
          <w:noProof/>
          <w:sz w:val="24"/>
          <w:szCs w:val="24"/>
          <w:lang w:val="en-GB"/>
        </w:rPr>
        <w:sym w:font="Symbol" w:char="F0A3"/>
      </w:r>
      <w:r w:rsidRPr="00EE7BAF">
        <w:rPr>
          <w:rFonts w:ascii="Times New Roman" w:hAnsi="Times New Roman" w:cs="Times New Roman"/>
          <w:noProof/>
          <w:sz w:val="24"/>
          <w:szCs w:val="24"/>
          <w:lang w:val="en-GB"/>
        </w:rPr>
        <w:t xml:space="preserve"> x </w:t>
      </w:r>
      <w:r w:rsidR="002F38AB">
        <w:rPr>
          <w:rFonts w:ascii="Times New Roman" w:hAnsi="Times New Roman" w:cs="Times New Roman"/>
          <w:noProof/>
          <w:sz w:val="24"/>
          <w:szCs w:val="24"/>
          <w:lang w:val="en-GB"/>
        </w:rPr>
        <w:sym w:font="Symbol" w:char="F0A3"/>
      </w:r>
      <w:r w:rsidRPr="00EE7BAF">
        <w:rPr>
          <w:rFonts w:ascii="Times New Roman" w:hAnsi="Times New Roman" w:cs="Times New Roman"/>
          <w:noProof/>
          <w:sz w:val="24"/>
          <w:szCs w:val="24"/>
          <w:lang w:val="en-GB"/>
        </w:rPr>
        <w:t xml:space="preserve"> 0.15) and TiFe</w:t>
      </w:r>
      <w:r w:rsidRPr="00EE7BAF">
        <w:rPr>
          <w:rFonts w:ascii="Times New Roman" w:hAnsi="Times New Roman" w:cs="Times New Roman"/>
          <w:noProof/>
          <w:sz w:val="24"/>
          <w:szCs w:val="24"/>
          <w:vertAlign w:val="subscript"/>
          <w:lang w:val="en-GB"/>
        </w:rPr>
        <w:t>0.70</w:t>
      </w:r>
      <w:r w:rsidRPr="00EE7BAF">
        <w:rPr>
          <w:rFonts w:ascii="Times New Roman" w:hAnsi="Times New Roman" w:cs="Times New Roman"/>
          <w:noProof/>
          <w:sz w:val="24"/>
          <w:szCs w:val="24"/>
          <w:lang w:val="en-GB"/>
        </w:rPr>
        <w:t>Mn</w:t>
      </w:r>
      <w:r w:rsidRPr="00EE7BAF">
        <w:rPr>
          <w:rFonts w:ascii="Times New Roman" w:hAnsi="Times New Roman" w:cs="Times New Roman"/>
          <w:noProof/>
          <w:sz w:val="24"/>
          <w:szCs w:val="24"/>
          <w:vertAlign w:val="subscript"/>
          <w:lang w:val="en-GB"/>
        </w:rPr>
        <w:t>0.20-y</w:t>
      </w:r>
      <w:r w:rsidRPr="00EE7BAF">
        <w:rPr>
          <w:rFonts w:ascii="Times New Roman" w:hAnsi="Times New Roman" w:cs="Times New Roman"/>
          <w:noProof/>
          <w:sz w:val="24"/>
          <w:szCs w:val="24"/>
          <w:lang w:val="en-GB"/>
        </w:rPr>
        <w:t>Ni</w:t>
      </w:r>
      <w:r w:rsidRPr="00EE7BAF">
        <w:rPr>
          <w:rFonts w:ascii="Times New Roman" w:hAnsi="Times New Roman" w:cs="Times New Roman"/>
          <w:noProof/>
          <w:sz w:val="24"/>
          <w:szCs w:val="24"/>
          <w:vertAlign w:val="subscript"/>
          <w:lang w:val="en-GB"/>
        </w:rPr>
        <w:t>y</w:t>
      </w:r>
      <w:r w:rsidRPr="00EE7BAF">
        <w:rPr>
          <w:rFonts w:ascii="Times New Roman" w:hAnsi="Times New Roman" w:cs="Times New Roman"/>
          <w:noProof/>
          <w:sz w:val="24"/>
          <w:szCs w:val="24"/>
          <w:lang w:val="en-GB"/>
        </w:rPr>
        <w:t xml:space="preserve"> (0 </w:t>
      </w:r>
      <w:r w:rsidR="002F38AB">
        <w:rPr>
          <w:rFonts w:ascii="Times New Roman" w:hAnsi="Times New Roman" w:cs="Times New Roman"/>
          <w:noProof/>
          <w:sz w:val="24"/>
          <w:szCs w:val="24"/>
          <w:lang w:val="en-GB"/>
        </w:rPr>
        <w:sym w:font="Symbol" w:char="F0A3"/>
      </w:r>
      <w:r w:rsidRPr="00EE7BAF">
        <w:rPr>
          <w:rFonts w:ascii="Times New Roman" w:hAnsi="Times New Roman" w:cs="Times New Roman"/>
          <w:noProof/>
          <w:sz w:val="24"/>
          <w:szCs w:val="24"/>
          <w:lang w:val="en-GB"/>
        </w:rPr>
        <w:t xml:space="preserve"> y </w:t>
      </w:r>
      <w:r w:rsidR="002F38AB">
        <w:rPr>
          <w:rFonts w:ascii="Times New Roman" w:hAnsi="Times New Roman" w:cs="Times New Roman"/>
          <w:noProof/>
          <w:sz w:val="24"/>
          <w:szCs w:val="24"/>
          <w:lang w:val="en-GB"/>
        </w:rPr>
        <w:sym w:font="Symbol" w:char="F0A3"/>
      </w:r>
      <w:r w:rsidRPr="00EE7BAF">
        <w:rPr>
          <w:rFonts w:ascii="Times New Roman" w:hAnsi="Times New Roman" w:cs="Times New Roman"/>
          <w:noProof/>
          <w:sz w:val="24"/>
          <w:szCs w:val="24"/>
          <w:lang w:val="en-GB"/>
        </w:rPr>
        <w:t xml:space="preserve"> 0.08) Metallic Alloys. </w:t>
      </w:r>
      <w:r w:rsidRPr="00D27B74">
        <w:rPr>
          <w:rFonts w:ascii="Times New Roman" w:hAnsi="Times New Roman" w:cs="Times New Roman"/>
          <w:i/>
          <w:iCs/>
          <w:noProof/>
          <w:sz w:val="24"/>
          <w:szCs w:val="24"/>
        </w:rPr>
        <w:t>Mater. Sci. Technol.</w:t>
      </w:r>
      <w:r w:rsidRPr="00D27B74">
        <w:rPr>
          <w:rFonts w:ascii="Times New Roman" w:hAnsi="Times New Roman" w:cs="Times New Roman"/>
          <w:noProof/>
          <w:sz w:val="24"/>
          <w:szCs w:val="24"/>
        </w:rPr>
        <w:t xml:space="preserve"> </w:t>
      </w:r>
      <w:r w:rsidRPr="00D27B74">
        <w:rPr>
          <w:rFonts w:ascii="Times New Roman" w:hAnsi="Times New Roman" w:cs="Times New Roman"/>
          <w:b/>
          <w:bCs/>
          <w:noProof/>
          <w:sz w:val="24"/>
          <w:szCs w:val="24"/>
        </w:rPr>
        <w:t>2005</w:t>
      </w:r>
      <w:r w:rsidRPr="00D27B74">
        <w:rPr>
          <w:rFonts w:ascii="Times New Roman" w:hAnsi="Times New Roman" w:cs="Times New Roman"/>
          <w:noProof/>
          <w:sz w:val="24"/>
          <w:szCs w:val="24"/>
        </w:rPr>
        <w:t>, 13–21.</w:t>
      </w:r>
      <w:r w:rsidRPr="00D27B74">
        <w:rPr>
          <w:rFonts w:ascii="Times New Roman" w:hAnsi="Times New Roman" w:cs="Times New Roman"/>
          <w:color w:val="000000" w:themeColor="text1"/>
          <w:sz w:val="24"/>
          <w:szCs w:val="24"/>
          <w:lang w:val="en-US"/>
        </w:rPr>
        <w:fldChar w:fldCharType="end"/>
      </w:r>
      <w:bookmarkStart w:id="0" w:name="_GoBack"/>
      <w:bookmarkEnd w:id="0"/>
    </w:p>
    <w:sectPr w:rsidR="005C3772" w:rsidRPr="00D27B74" w:rsidSect="0031073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C13A9C"/>
    <w:multiLevelType w:val="hybridMultilevel"/>
    <w:tmpl w:val="7174FC88"/>
    <w:lvl w:ilvl="0" w:tplc="1452F7AC">
      <w:numFmt w:val="bullet"/>
      <w:lvlText w:val="-"/>
      <w:lvlJc w:val="left"/>
      <w:pPr>
        <w:ind w:left="2484"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F1A6181"/>
    <w:multiLevelType w:val="hybridMultilevel"/>
    <w:tmpl w:val="A7DAE9A6"/>
    <w:lvl w:ilvl="0" w:tplc="BB507D84">
      <w:numFmt w:val="bullet"/>
      <w:lvlText w:val="-"/>
      <w:lvlJc w:val="left"/>
      <w:pPr>
        <w:ind w:left="2484" w:hanging="360"/>
      </w:pPr>
      <w:rPr>
        <w:rFonts w:ascii="Times New Roman" w:eastAsiaTheme="minorHAnsi" w:hAnsi="Times New Roman" w:cs="Times New Roman" w:hint="default"/>
      </w:rPr>
    </w:lvl>
    <w:lvl w:ilvl="1" w:tplc="04100003" w:tentative="1">
      <w:start w:val="1"/>
      <w:numFmt w:val="bullet"/>
      <w:lvlText w:val="o"/>
      <w:lvlJc w:val="left"/>
      <w:pPr>
        <w:ind w:left="3204" w:hanging="360"/>
      </w:pPr>
      <w:rPr>
        <w:rFonts w:ascii="Courier New" w:hAnsi="Courier New" w:cs="Courier New" w:hint="default"/>
      </w:rPr>
    </w:lvl>
    <w:lvl w:ilvl="2" w:tplc="04100005" w:tentative="1">
      <w:start w:val="1"/>
      <w:numFmt w:val="bullet"/>
      <w:lvlText w:val=""/>
      <w:lvlJc w:val="left"/>
      <w:pPr>
        <w:ind w:left="3924" w:hanging="360"/>
      </w:pPr>
      <w:rPr>
        <w:rFonts w:ascii="Wingdings" w:hAnsi="Wingdings" w:hint="default"/>
      </w:rPr>
    </w:lvl>
    <w:lvl w:ilvl="3" w:tplc="04100001" w:tentative="1">
      <w:start w:val="1"/>
      <w:numFmt w:val="bullet"/>
      <w:lvlText w:val=""/>
      <w:lvlJc w:val="left"/>
      <w:pPr>
        <w:ind w:left="4644" w:hanging="360"/>
      </w:pPr>
      <w:rPr>
        <w:rFonts w:ascii="Symbol" w:hAnsi="Symbol" w:hint="default"/>
      </w:rPr>
    </w:lvl>
    <w:lvl w:ilvl="4" w:tplc="04100003" w:tentative="1">
      <w:start w:val="1"/>
      <w:numFmt w:val="bullet"/>
      <w:lvlText w:val="o"/>
      <w:lvlJc w:val="left"/>
      <w:pPr>
        <w:ind w:left="5364" w:hanging="360"/>
      </w:pPr>
      <w:rPr>
        <w:rFonts w:ascii="Courier New" w:hAnsi="Courier New" w:cs="Courier New" w:hint="default"/>
      </w:rPr>
    </w:lvl>
    <w:lvl w:ilvl="5" w:tplc="04100005" w:tentative="1">
      <w:start w:val="1"/>
      <w:numFmt w:val="bullet"/>
      <w:lvlText w:val=""/>
      <w:lvlJc w:val="left"/>
      <w:pPr>
        <w:ind w:left="6084" w:hanging="360"/>
      </w:pPr>
      <w:rPr>
        <w:rFonts w:ascii="Wingdings" w:hAnsi="Wingdings" w:hint="default"/>
      </w:rPr>
    </w:lvl>
    <w:lvl w:ilvl="6" w:tplc="04100001" w:tentative="1">
      <w:start w:val="1"/>
      <w:numFmt w:val="bullet"/>
      <w:lvlText w:val=""/>
      <w:lvlJc w:val="left"/>
      <w:pPr>
        <w:ind w:left="6804" w:hanging="360"/>
      </w:pPr>
      <w:rPr>
        <w:rFonts w:ascii="Symbol" w:hAnsi="Symbol" w:hint="default"/>
      </w:rPr>
    </w:lvl>
    <w:lvl w:ilvl="7" w:tplc="04100003" w:tentative="1">
      <w:start w:val="1"/>
      <w:numFmt w:val="bullet"/>
      <w:lvlText w:val="o"/>
      <w:lvlJc w:val="left"/>
      <w:pPr>
        <w:ind w:left="7524" w:hanging="360"/>
      </w:pPr>
      <w:rPr>
        <w:rFonts w:ascii="Courier New" w:hAnsi="Courier New" w:cs="Courier New" w:hint="default"/>
      </w:rPr>
    </w:lvl>
    <w:lvl w:ilvl="8" w:tplc="04100005" w:tentative="1">
      <w:start w:val="1"/>
      <w:numFmt w:val="bullet"/>
      <w:lvlText w:val=""/>
      <w:lvlJc w:val="left"/>
      <w:pPr>
        <w:ind w:left="8244" w:hanging="360"/>
      </w:pPr>
      <w:rPr>
        <w:rFonts w:ascii="Wingdings" w:hAnsi="Wingdings" w:hint="default"/>
      </w:rPr>
    </w:lvl>
  </w:abstractNum>
  <w:abstractNum w:abstractNumId="2" w15:restartNumberingAfterBreak="0">
    <w:nsid w:val="50785A53"/>
    <w:multiLevelType w:val="hybridMultilevel"/>
    <w:tmpl w:val="4E0EDB58"/>
    <w:lvl w:ilvl="0" w:tplc="1452F7AC">
      <w:numFmt w:val="bullet"/>
      <w:lvlText w:val="-"/>
      <w:lvlJc w:val="left"/>
      <w:pPr>
        <w:ind w:left="2484" w:hanging="360"/>
      </w:pPr>
      <w:rPr>
        <w:rFonts w:ascii="Times New Roman" w:eastAsiaTheme="minorHAnsi" w:hAnsi="Times New Roman" w:cs="Times New Roman" w:hint="default"/>
      </w:rPr>
    </w:lvl>
    <w:lvl w:ilvl="1" w:tplc="04100003" w:tentative="1">
      <w:start w:val="1"/>
      <w:numFmt w:val="bullet"/>
      <w:lvlText w:val="o"/>
      <w:lvlJc w:val="left"/>
      <w:pPr>
        <w:ind w:left="3204" w:hanging="360"/>
      </w:pPr>
      <w:rPr>
        <w:rFonts w:ascii="Courier New" w:hAnsi="Courier New" w:cs="Courier New" w:hint="default"/>
      </w:rPr>
    </w:lvl>
    <w:lvl w:ilvl="2" w:tplc="04100005" w:tentative="1">
      <w:start w:val="1"/>
      <w:numFmt w:val="bullet"/>
      <w:lvlText w:val=""/>
      <w:lvlJc w:val="left"/>
      <w:pPr>
        <w:ind w:left="3924" w:hanging="360"/>
      </w:pPr>
      <w:rPr>
        <w:rFonts w:ascii="Wingdings" w:hAnsi="Wingdings" w:hint="default"/>
      </w:rPr>
    </w:lvl>
    <w:lvl w:ilvl="3" w:tplc="04100001" w:tentative="1">
      <w:start w:val="1"/>
      <w:numFmt w:val="bullet"/>
      <w:lvlText w:val=""/>
      <w:lvlJc w:val="left"/>
      <w:pPr>
        <w:ind w:left="4644" w:hanging="360"/>
      </w:pPr>
      <w:rPr>
        <w:rFonts w:ascii="Symbol" w:hAnsi="Symbol" w:hint="default"/>
      </w:rPr>
    </w:lvl>
    <w:lvl w:ilvl="4" w:tplc="04100003" w:tentative="1">
      <w:start w:val="1"/>
      <w:numFmt w:val="bullet"/>
      <w:lvlText w:val="o"/>
      <w:lvlJc w:val="left"/>
      <w:pPr>
        <w:ind w:left="5364" w:hanging="360"/>
      </w:pPr>
      <w:rPr>
        <w:rFonts w:ascii="Courier New" w:hAnsi="Courier New" w:cs="Courier New" w:hint="default"/>
      </w:rPr>
    </w:lvl>
    <w:lvl w:ilvl="5" w:tplc="04100005" w:tentative="1">
      <w:start w:val="1"/>
      <w:numFmt w:val="bullet"/>
      <w:lvlText w:val=""/>
      <w:lvlJc w:val="left"/>
      <w:pPr>
        <w:ind w:left="6084" w:hanging="360"/>
      </w:pPr>
      <w:rPr>
        <w:rFonts w:ascii="Wingdings" w:hAnsi="Wingdings" w:hint="default"/>
      </w:rPr>
    </w:lvl>
    <w:lvl w:ilvl="6" w:tplc="04100001" w:tentative="1">
      <w:start w:val="1"/>
      <w:numFmt w:val="bullet"/>
      <w:lvlText w:val=""/>
      <w:lvlJc w:val="left"/>
      <w:pPr>
        <w:ind w:left="6804" w:hanging="360"/>
      </w:pPr>
      <w:rPr>
        <w:rFonts w:ascii="Symbol" w:hAnsi="Symbol" w:hint="default"/>
      </w:rPr>
    </w:lvl>
    <w:lvl w:ilvl="7" w:tplc="04100003" w:tentative="1">
      <w:start w:val="1"/>
      <w:numFmt w:val="bullet"/>
      <w:lvlText w:val="o"/>
      <w:lvlJc w:val="left"/>
      <w:pPr>
        <w:ind w:left="7524" w:hanging="360"/>
      </w:pPr>
      <w:rPr>
        <w:rFonts w:ascii="Courier New" w:hAnsi="Courier New" w:cs="Courier New" w:hint="default"/>
      </w:rPr>
    </w:lvl>
    <w:lvl w:ilvl="8" w:tplc="04100005" w:tentative="1">
      <w:start w:val="1"/>
      <w:numFmt w:val="bullet"/>
      <w:lvlText w:val=""/>
      <w:lvlJc w:val="left"/>
      <w:pPr>
        <w:ind w:left="8244" w:hanging="360"/>
      </w:pPr>
      <w:rPr>
        <w:rFonts w:ascii="Wingdings" w:hAnsi="Wingdings" w:hint="default"/>
      </w:rPr>
    </w:lvl>
  </w:abstractNum>
  <w:abstractNum w:abstractNumId="3" w15:restartNumberingAfterBreak="0">
    <w:nsid w:val="64A44260"/>
    <w:multiLevelType w:val="hybridMultilevel"/>
    <w:tmpl w:val="1EFC21A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E01"/>
    <w:rsid w:val="000145D0"/>
    <w:rsid w:val="000D2427"/>
    <w:rsid w:val="000D2DC0"/>
    <w:rsid w:val="00126323"/>
    <w:rsid w:val="001700E4"/>
    <w:rsid w:val="001739BD"/>
    <w:rsid w:val="001A2135"/>
    <w:rsid w:val="001B7811"/>
    <w:rsid w:val="001D6F10"/>
    <w:rsid w:val="00215294"/>
    <w:rsid w:val="002276CA"/>
    <w:rsid w:val="002935A5"/>
    <w:rsid w:val="002F38AB"/>
    <w:rsid w:val="00310736"/>
    <w:rsid w:val="003356C9"/>
    <w:rsid w:val="0034682B"/>
    <w:rsid w:val="0036261B"/>
    <w:rsid w:val="00365C53"/>
    <w:rsid w:val="003730EF"/>
    <w:rsid w:val="003A6E88"/>
    <w:rsid w:val="00413E5B"/>
    <w:rsid w:val="0044179F"/>
    <w:rsid w:val="004710AA"/>
    <w:rsid w:val="00494425"/>
    <w:rsid w:val="0050075B"/>
    <w:rsid w:val="00554DD1"/>
    <w:rsid w:val="00571F55"/>
    <w:rsid w:val="005933D8"/>
    <w:rsid w:val="0059401C"/>
    <w:rsid w:val="005C3772"/>
    <w:rsid w:val="005C5220"/>
    <w:rsid w:val="005D3CF4"/>
    <w:rsid w:val="005D6E01"/>
    <w:rsid w:val="00624976"/>
    <w:rsid w:val="00643082"/>
    <w:rsid w:val="006451F9"/>
    <w:rsid w:val="00646EEC"/>
    <w:rsid w:val="00677FAC"/>
    <w:rsid w:val="00715B95"/>
    <w:rsid w:val="00727039"/>
    <w:rsid w:val="007277D6"/>
    <w:rsid w:val="0076448D"/>
    <w:rsid w:val="0077367A"/>
    <w:rsid w:val="00773DE8"/>
    <w:rsid w:val="00793149"/>
    <w:rsid w:val="007D2271"/>
    <w:rsid w:val="007D2B3C"/>
    <w:rsid w:val="007E2FE8"/>
    <w:rsid w:val="008521D1"/>
    <w:rsid w:val="0087569E"/>
    <w:rsid w:val="0087583A"/>
    <w:rsid w:val="008B473D"/>
    <w:rsid w:val="00902F3A"/>
    <w:rsid w:val="00913903"/>
    <w:rsid w:val="009308B0"/>
    <w:rsid w:val="0096301C"/>
    <w:rsid w:val="00A07C05"/>
    <w:rsid w:val="00A2207C"/>
    <w:rsid w:val="00A22FD1"/>
    <w:rsid w:val="00A43788"/>
    <w:rsid w:val="00A64730"/>
    <w:rsid w:val="00AB3109"/>
    <w:rsid w:val="00AE032C"/>
    <w:rsid w:val="00B54CC4"/>
    <w:rsid w:val="00BD759D"/>
    <w:rsid w:val="00C02FD1"/>
    <w:rsid w:val="00C33911"/>
    <w:rsid w:val="00C94DD8"/>
    <w:rsid w:val="00CB3A22"/>
    <w:rsid w:val="00D04255"/>
    <w:rsid w:val="00D119EA"/>
    <w:rsid w:val="00D27B74"/>
    <w:rsid w:val="00D34E93"/>
    <w:rsid w:val="00D77CC4"/>
    <w:rsid w:val="00DB5694"/>
    <w:rsid w:val="00DC51BA"/>
    <w:rsid w:val="00E07B20"/>
    <w:rsid w:val="00E32AAA"/>
    <w:rsid w:val="00E51D8C"/>
    <w:rsid w:val="00EC119F"/>
    <w:rsid w:val="00EE7BAF"/>
    <w:rsid w:val="00EF4F91"/>
    <w:rsid w:val="00F60436"/>
    <w:rsid w:val="00F66077"/>
    <w:rsid w:val="00F84D46"/>
    <w:rsid w:val="00FC3F07"/>
    <w:rsid w:val="00FE09CD"/>
    <w:rsid w:val="00FE68C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04F60"/>
  <w15:docId w15:val="{3F95C065-7430-4004-A116-CAF4D2C8B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64730"/>
    <w:pPr>
      <w:ind w:left="720"/>
      <w:contextualSpacing/>
    </w:pPr>
  </w:style>
  <w:style w:type="paragraph" w:styleId="Testofumetto">
    <w:name w:val="Balloon Text"/>
    <w:basedOn w:val="Normale"/>
    <w:link w:val="TestofumettoCarattere"/>
    <w:uiPriority w:val="99"/>
    <w:semiHidden/>
    <w:unhideWhenUsed/>
    <w:rsid w:val="001700E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700E4"/>
    <w:rPr>
      <w:rFonts w:ascii="Segoe UI" w:hAnsi="Segoe UI" w:cs="Segoe UI"/>
      <w:sz w:val="18"/>
      <w:szCs w:val="18"/>
    </w:rPr>
  </w:style>
  <w:style w:type="character" w:styleId="Testosegnaposto">
    <w:name w:val="Placeholder Text"/>
    <w:basedOn w:val="Carpredefinitoparagrafo"/>
    <w:uiPriority w:val="99"/>
    <w:semiHidden/>
    <w:rsid w:val="002F38AB"/>
    <w:rPr>
      <w:color w:val="808080"/>
    </w:rPr>
  </w:style>
  <w:style w:type="character" w:styleId="Rimandocommento">
    <w:name w:val="annotation reference"/>
    <w:basedOn w:val="Carpredefinitoparagrafo"/>
    <w:uiPriority w:val="99"/>
    <w:semiHidden/>
    <w:unhideWhenUsed/>
    <w:rsid w:val="007D2271"/>
    <w:rPr>
      <w:sz w:val="16"/>
      <w:szCs w:val="16"/>
    </w:rPr>
  </w:style>
  <w:style w:type="paragraph" w:styleId="Testocommento">
    <w:name w:val="annotation text"/>
    <w:basedOn w:val="Normale"/>
    <w:link w:val="TestocommentoCarattere"/>
    <w:uiPriority w:val="99"/>
    <w:semiHidden/>
    <w:unhideWhenUsed/>
    <w:rsid w:val="007D2271"/>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7D2271"/>
    <w:rPr>
      <w:sz w:val="20"/>
      <w:szCs w:val="20"/>
    </w:rPr>
  </w:style>
  <w:style w:type="paragraph" w:styleId="Soggettocommento">
    <w:name w:val="annotation subject"/>
    <w:basedOn w:val="Testocommento"/>
    <w:next w:val="Testocommento"/>
    <w:link w:val="SoggettocommentoCarattere"/>
    <w:uiPriority w:val="99"/>
    <w:semiHidden/>
    <w:unhideWhenUsed/>
    <w:rsid w:val="007D2271"/>
    <w:rPr>
      <w:b/>
      <w:bCs/>
    </w:rPr>
  </w:style>
  <w:style w:type="character" w:customStyle="1" w:styleId="SoggettocommentoCarattere">
    <w:name w:val="Soggetto commento Carattere"/>
    <w:basedOn w:val="TestocommentoCarattere"/>
    <w:link w:val="Soggettocommento"/>
    <w:uiPriority w:val="99"/>
    <w:semiHidden/>
    <w:rsid w:val="007D227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88419D-33CE-4621-B286-34421A8DA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1321</Words>
  <Characters>7531</Characters>
  <Application>Microsoft Office Word</Application>
  <DocSecurity>0</DocSecurity>
  <Lines>62</Lines>
  <Paragraphs>17</Paragraphs>
  <ScaleCrop>false</ScaleCrop>
  <HeadingPairs>
    <vt:vector size="8" baseType="variant">
      <vt:variant>
        <vt:lpstr>Titolo</vt:lpstr>
      </vt:variant>
      <vt:variant>
        <vt:i4>1</vt:i4>
      </vt:variant>
      <vt:variant>
        <vt:lpstr>Titel</vt:lpstr>
      </vt:variant>
      <vt:variant>
        <vt:i4>1</vt:i4>
      </vt:variant>
      <vt:variant>
        <vt:lpstr>Title</vt:lpstr>
      </vt:variant>
      <vt:variant>
        <vt:i4>1</vt:i4>
      </vt:variant>
      <vt:variant>
        <vt:lpstr>Titre</vt:lpstr>
      </vt:variant>
      <vt:variant>
        <vt:i4>1</vt:i4>
      </vt:variant>
    </vt:vector>
  </HeadingPairs>
  <TitlesOfParts>
    <vt:vector size="4" baseType="lpstr">
      <vt:lpstr/>
      <vt:lpstr/>
      <vt:lpstr/>
      <vt:lpstr/>
    </vt:vector>
  </TitlesOfParts>
  <Company/>
  <LinksUpToDate>false</LinksUpToDate>
  <CharactersWithSpaces>8835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Erika Michela Dematteis</cp:lastModifiedBy>
  <cp:revision>3</cp:revision>
  <cp:lastPrinted>2018-11-23T11:23:00Z</cp:lastPrinted>
  <dcterms:created xsi:type="dcterms:W3CDTF">2019-03-29T16:26:00Z</dcterms:created>
  <dcterms:modified xsi:type="dcterms:W3CDTF">2019-03-29T16:28:00Z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http://www.zotero.org/styles/chemical-reviews</vt:lpwstr>
  </property>
  <property fmtid="{D5CDD505-2E9C-101B-9397-08002B2CF9AE}" pid="3" name="Mendeley Recent Style Name 0_1">
    <vt:lpwstr>Chemical Reviews</vt:lpwstr>
  </property>
  <property fmtid="{D5CDD505-2E9C-101B-9397-08002B2CF9AE}" pid="4" name="Mendeley Recent Style Id 1_1">
    <vt:lpwstr>http://www.zotero.org/styles/crystals</vt:lpwstr>
  </property>
  <property fmtid="{D5CDD505-2E9C-101B-9397-08002B2CF9AE}" pid="5" name="Mendeley Recent Style Name 1_1">
    <vt:lpwstr>Crystals</vt:lpwstr>
  </property>
  <property fmtid="{D5CDD505-2E9C-101B-9397-08002B2CF9AE}" pid="6" name="Mendeley Recent Style Id 2_1">
    <vt:lpwstr>http://www.zotero.org/styles/international-journal-of-hydrogen-energy</vt:lpwstr>
  </property>
  <property fmtid="{D5CDD505-2E9C-101B-9397-08002B2CF9AE}" pid="7" name="Mendeley Recent Style Name 2_1">
    <vt:lpwstr>International Journal of Hydrogen Energy</vt:lpwstr>
  </property>
  <property fmtid="{D5CDD505-2E9C-101B-9397-08002B2CF9AE}" pid="8" name="Mendeley Recent Style Id 3_1">
    <vt:lpwstr>http://www.zotero.org/styles/journal-of-chemistry-and-chemical-engineering</vt:lpwstr>
  </property>
  <property fmtid="{D5CDD505-2E9C-101B-9397-08002B2CF9AE}" pid="9" name="Mendeley Recent Style Name 3_1">
    <vt:lpwstr>Journal of Chemistry and Chemical Engineering</vt:lpwstr>
  </property>
  <property fmtid="{D5CDD505-2E9C-101B-9397-08002B2CF9AE}" pid="10" name="Mendeley Recent Style Id 4_1">
    <vt:lpwstr>http://www.zotero.org/styles/journal-of-computational-chemistry</vt:lpwstr>
  </property>
  <property fmtid="{D5CDD505-2E9C-101B-9397-08002B2CF9AE}" pid="11" name="Mendeley Recent Style Name 4_1">
    <vt:lpwstr>Journal of Computational Chemistry</vt:lpwstr>
  </property>
  <property fmtid="{D5CDD505-2E9C-101B-9397-08002B2CF9AE}" pid="12" name="Mendeley Recent Style Id 5_1">
    <vt:lpwstr>http://www.zotero.org/styles/physical-chemistry-chemical-physics</vt:lpwstr>
  </property>
  <property fmtid="{D5CDD505-2E9C-101B-9397-08002B2CF9AE}" pid="13" name="Mendeley Recent Style Name 5_1">
    <vt:lpwstr>Physical Chemistry Chemical Physics</vt:lpwstr>
  </property>
  <property fmtid="{D5CDD505-2E9C-101B-9397-08002B2CF9AE}" pid="14" name="Mendeley Recent Style Id 6_1">
    <vt:lpwstr>http://www.zotero.org/styles/rsc-advances</vt:lpwstr>
  </property>
  <property fmtid="{D5CDD505-2E9C-101B-9397-08002B2CF9AE}" pid="15" name="Mendeley Recent Style Name 6_1">
    <vt:lpwstr>RSC Advances</vt:lpwstr>
  </property>
  <property fmtid="{D5CDD505-2E9C-101B-9397-08002B2CF9AE}" pid="16" name="Mendeley Recent Style Id 7_1">
    <vt:lpwstr>http://www.zotero.org/styles/the-journal-of-chemical-thermodynamics</vt:lpwstr>
  </property>
  <property fmtid="{D5CDD505-2E9C-101B-9397-08002B2CF9AE}" pid="17" name="Mendeley Recent Style Name 7_1">
    <vt:lpwstr>The Journal of Chemical Thermodynamics</vt:lpwstr>
  </property>
  <property fmtid="{D5CDD505-2E9C-101B-9397-08002B2CF9AE}" pid="18" name="Mendeley Recent Style Id 8_1">
    <vt:lpwstr>http://www.zotero.org/styles/the-journal-of-physical-chemistry-c</vt:lpwstr>
  </property>
  <property fmtid="{D5CDD505-2E9C-101B-9397-08002B2CF9AE}" pid="19" name="Mendeley Recent Style Name 8_1">
    <vt:lpwstr>The Journal of Physical Chemistry C</vt:lpwstr>
  </property>
  <property fmtid="{D5CDD505-2E9C-101B-9397-08002B2CF9AE}" pid="20" name="Mendeley Recent Style Id 9_1">
    <vt:lpwstr>http://www.zotero.org/styles/transactions-of-the-materials-research-society-of-japan</vt:lpwstr>
  </property>
  <property fmtid="{D5CDD505-2E9C-101B-9397-08002B2CF9AE}" pid="21" name="Mendeley Recent Style Name 9_1">
    <vt:lpwstr>Transactions of the Materials Research Society of Japan</vt:lpwstr>
  </property>
  <property fmtid="{D5CDD505-2E9C-101B-9397-08002B2CF9AE}" pid="22" name="Mendeley Document_1">
    <vt:lpwstr>True</vt:lpwstr>
  </property>
  <property fmtid="{D5CDD505-2E9C-101B-9397-08002B2CF9AE}" pid="23" name="Mendeley Unique User Id_1">
    <vt:lpwstr>5161ef25-fac1-37d0-84b4-6e5c39644724</vt:lpwstr>
  </property>
  <property fmtid="{D5CDD505-2E9C-101B-9397-08002B2CF9AE}" pid="24" name="Mendeley Citation Style_1">
    <vt:lpwstr>http://www.zotero.org/styles/chemical-reviews</vt:lpwstr>
  </property>
</Properties>
</file>